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4" w:rsidRDefault="004446CB" w:rsidP="004446CB">
      <w:pPr>
        <w:pStyle w:val="a3"/>
        <w:tabs>
          <w:tab w:val="left" w:pos="8222"/>
        </w:tabs>
        <w:ind w:left="-993" w:hanging="142"/>
        <w:jc w:val="left"/>
        <w:sectPr w:rsidR="00D13534" w:rsidSect="004446CB">
          <w:type w:val="continuous"/>
          <w:pgSz w:w="11910" w:h="16840"/>
          <w:pgMar w:top="709" w:right="1420" w:bottom="280" w:left="1559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101840" cy="10086136"/>
            <wp:effectExtent l="19050" t="0" r="3810" b="0"/>
            <wp:docPr id="1" name="Рисунок 0" descr="ac69500c-820d-4f05-8c0e-4f9390511b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69500c-820d-4f05-8c0e-4f9390511b6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5719" cy="1010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34" w:rsidRDefault="000E001C">
      <w:pPr>
        <w:pStyle w:val="a3"/>
        <w:spacing w:before="78"/>
        <w:ind w:right="0" w:firstLine="0"/>
      </w:pPr>
      <w:r>
        <w:lastRenderedPageBreak/>
        <w:t>информации,причиняющейвредихздоровьюи</w:t>
      </w:r>
      <w:r>
        <w:rPr>
          <w:spacing w:val="-2"/>
        </w:rPr>
        <w:t>развитию»;</w:t>
      </w:r>
    </w:p>
    <w:p w:rsidR="00D13534" w:rsidRDefault="00D13534">
      <w:pPr>
        <w:pStyle w:val="a3"/>
        <w:ind w:right="141"/>
      </w:pPr>
      <w:hyperlink r:id="rId9">
        <w:r w:rsidR="000E001C">
          <w:t>Указ</w:t>
        </w:r>
      </w:hyperlink>
      <w:r w:rsidR="000E001C">
        <w:t xml:space="preserve"> Президента Российской Федерации от 7 мая 2</w:t>
      </w:r>
      <w:r w:rsidR="000E001C">
        <w:t>012 г. № 597 «О мероприятиях по реализации государственной социальной политики»;</w:t>
      </w:r>
    </w:p>
    <w:p w:rsidR="00D13534" w:rsidRDefault="00D13534">
      <w:pPr>
        <w:pStyle w:val="a3"/>
      </w:pPr>
      <w:hyperlink r:id="rId10">
        <w:r w:rsidR="000E001C">
          <w:t>Указ</w:t>
        </w:r>
      </w:hyperlink>
      <w:r w:rsidR="000E001C">
        <w:t xml:space="preserve"> Президента РФ от 21 июля 2020 г. № 474 «О национальных целях развития Российской Федерации </w:t>
      </w:r>
      <w:r w:rsidR="000E001C">
        <w:t>на период до 2030 года»;</w:t>
      </w:r>
    </w:p>
    <w:p w:rsidR="00D13534" w:rsidRDefault="00D13534">
      <w:pPr>
        <w:pStyle w:val="a3"/>
      </w:pPr>
      <w:hyperlink r:id="rId11">
        <w:r w:rsidR="000E001C">
          <w:t>распоряжение</w:t>
        </w:r>
      </w:hyperlink>
      <w:r w:rsidR="000E001C">
        <w:t>ПравительстваРоссийскойФедерацииот29 мая2015г.№ 996-р «Об утверждении Стратегии развития воспитания в Российской Федерации на период до 2025</w:t>
      </w:r>
      <w:r w:rsidR="000E001C">
        <w:t xml:space="preserve"> года»;</w:t>
      </w:r>
    </w:p>
    <w:p w:rsidR="00D13534" w:rsidRDefault="000E001C">
      <w:pPr>
        <w:pStyle w:val="a3"/>
      </w:pPr>
      <w:r>
        <w:t xml:space="preserve">приказы Минобрнауки России от 6 октября 2009 г. </w:t>
      </w:r>
      <w:hyperlink r:id="rId12">
        <w:r>
          <w:t>№ 373</w:t>
        </w:r>
      </w:hyperlink>
      <w:r>
        <w:t xml:space="preserve"> «Об утверждении и введении в действие федерального государственного образовательного стандарта начального общего об</w:t>
      </w:r>
      <w:r>
        <w:t xml:space="preserve">разования», от 17 декабря 2010 г. </w:t>
      </w:r>
      <w:hyperlink r:id="rId13">
        <w:r>
          <w:t>№ 1897</w:t>
        </w:r>
      </w:hyperlink>
      <w:r>
        <w:t xml:space="preserve"> «Об утверждении федерального государственного образовательногостандартаосновногообщегообразования»,от17мая2012</w:t>
      </w:r>
      <w:r>
        <w:rPr>
          <w:spacing w:val="-5"/>
        </w:rPr>
        <w:t>г.</w:t>
      </w:r>
    </w:p>
    <w:p w:rsidR="00D13534" w:rsidRDefault="00D13534">
      <w:pPr>
        <w:pStyle w:val="a3"/>
        <w:ind w:firstLine="0"/>
      </w:pPr>
      <w:hyperlink r:id="rId14">
        <w:r w:rsidR="000E001C">
          <w:t>№ 413</w:t>
        </w:r>
      </w:hyperlink>
      <w:r w:rsidR="000E001C"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D13534" w:rsidRDefault="00D13534">
      <w:pPr>
        <w:pStyle w:val="a3"/>
        <w:ind w:right="140"/>
      </w:pPr>
      <w:hyperlink r:id="rId15">
        <w:r w:rsidR="000E001C">
          <w:t>Приказ</w:t>
        </w:r>
      </w:hyperlink>
      <w:r w:rsidR="000E001C">
        <w:t xml:space="preserve"> Миноб</w:t>
      </w:r>
      <w:r w:rsidR="000E001C">
        <w:t xml:space="preserve">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</w:t>
      </w:r>
      <w:r w:rsidR="000E001C">
        <w:rPr>
          <w:spacing w:val="-2"/>
        </w:rPr>
        <w:t>деятельность».</w:t>
      </w:r>
    </w:p>
    <w:p w:rsidR="00D13534" w:rsidRDefault="00D13534">
      <w:pPr>
        <w:pStyle w:val="a3"/>
        <w:ind w:left="0" w:right="0" w:firstLine="0"/>
        <w:jc w:val="left"/>
      </w:pPr>
    </w:p>
    <w:p w:rsidR="00D13534" w:rsidRDefault="000E001C">
      <w:pPr>
        <w:pStyle w:val="1"/>
        <w:numPr>
          <w:ilvl w:val="0"/>
          <w:numId w:val="1"/>
        </w:numPr>
        <w:tabs>
          <w:tab w:val="left" w:pos="1546"/>
        </w:tabs>
        <w:ind w:left="629" w:right="627" w:firstLine="637"/>
        <w:jc w:val="left"/>
      </w:pPr>
      <w:r>
        <w:t>Цели, принципы, приоритетные задачи деятельности педаго</w:t>
      </w:r>
      <w:r>
        <w:t>гическихработников,связаннойскласснымруководством</w:t>
      </w:r>
    </w:p>
    <w:p w:rsidR="00D13534" w:rsidRDefault="00D13534">
      <w:pPr>
        <w:pStyle w:val="a3"/>
        <w:ind w:left="0" w:right="0" w:firstLine="0"/>
        <w:jc w:val="left"/>
        <w:rPr>
          <w:b/>
        </w:rPr>
      </w:pPr>
    </w:p>
    <w:p w:rsidR="00D13534" w:rsidRDefault="000E001C">
      <w:pPr>
        <w:pStyle w:val="a4"/>
        <w:numPr>
          <w:ilvl w:val="1"/>
          <w:numId w:val="1"/>
        </w:numPr>
        <w:tabs>
          <w:tab w:val="left" w:pos="1250"/>
        </w:tabs>
        <w:ind w:right="140" w:firstLine="540"/>
        <w:jc w:val="both"/>
        <w:rPr>
          <w:sz w:val="28"/>
        </w:rPr>
      </w:pPr>
      <w:r>
        <w:rPr>
          <w:sz w:val="28"/>
        </w:rPr>
        <w:t>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438"/>
        </w:tabs>
        <w:ind w:firstLine="540"/>
        <w:jc w:val="both"/>
        <w:rPr>
          <w:sz w:val="28"/>
        </w:rPr>
      </w:pPr>
      <w:r>
        <w:rPr>
          <w:sz w:val="28"/>
        </w:rPr>
        <w:t xml:space="preserve">Педагогический </w:t>
      </w:r>
      <w:r>
        <w:rPr>
          <w:sz w:val="28"/>
        </w:rPr>
        <w:t>коллектив является основным субъектом, обеспечивающим достижение целей личностного развития и воспитания в рамкахреализацииобразовательныхпрограммОрганизации,разработанныхв соответствии с требованиями ФГОС общего образования.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182"/>
        </w:tabs>
        <w:ind w:right="140" w:firstLine="540"/>
        <w:jc w:val="both"/>
        <w:rPr>
          <w:sz w:val="28"/>
        </w:rPr>
      </w:pPr>
      <w:r>
        <w:rPr>
          <w:sz w:val="28"/>
        </w:rPr>
        <w:t>Важнейшими принципами организа</w:t>
      </w:r>
      <w:r>
        <w:rPr>
          <w:sz w:val="28"/>
        </w:rPr>
        <w:t xml:space="preserve">ции социально значимых задач и содержания воспитания и успешной социализации обучающихся следует </w:t>
      </w:r>
      <w:r>
        <w:rPr>
          <w:spacing w:val="-2"/>
          <w:sz w:val="28"/>
        </w:rPr>
        <w:t>считать:</w:t>
      </w:r>
    </w:p>
    <w:p w:rsidR="00D13534" w:rsidRDefault="000E001C">
      <w:pPr>
        <w:pStyle w:val="a3"/>
        <w:tabs>
          <w:tab w:val="left" w:pos="1715"/>
          <w:tab w:val="left" w:pos="2313"/>
          <w:tab w:val="left" w:pos="5376"/>
          <w:tab w:val="left" w:pos="6809"/>
          <w:tab w:val="left" w:pos="8102"/>
        </w:tabs>
        <w:ind w:right="141"/>
        <w:jc w:val="left"/>
      </w:pPr>
      <w:r>
        <w:rPr>
          <w:spacing w:val="-2"/>
        </w:rPr>
        <w:t>опору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 xml:space="preserve">Российской </w:t>
      </w:r>
      <w:r>
        <w:t>Федерации, исторические и национально-культурные традиции;</w:t>
      </w:r>
    </w:p>
    <w:p w:rsidR="00D13534" w:rsidRDefault="000E001C">
      <w:pPr>
        <w:pStyle w:val="a3"/>
        <w:ind w:left="682" w:right="0" w:firstLine="0"/>
        <w:jc w:val="left"/>
      </w:pPr>
      <w:r>
        <w:t>нравственныйпримерпедагогического</w:t>
      </w:r>
      <w:r>
        <w:rPr>
          <w:spacing w:val="-2"/>
        </w:rPr>
        <w:t>работника;</w:t>
      </w:r>
    </w:p>
    <w:p w:rsidR="00D13534" w:rsidRDefault="000E001C">
      <w:pPr>
        <w:pStyle w:val="a3"/>
        <w:tabs>
          <w:tab w:val="left" w:pos="2133"/>
          <w:tab w:val="left" w:pos="4124"/>
          <w:tab w:val="left" w:pos="4897"/>
          <w:tab w:val="left" w:pos="5803"/>
          <w:tab w:val="left" w:pos="6947"/>
          <w:tab w:val="left" w:pos="7300"/>
          <w:tab w:val="left" w:pos="8950"/>
        </w:tabs>
        <w:ind w:right="140"/>
        <w:jc w:val="left"/>
      </w:pPr>
      <w:r>
        <w:rPr>
          <w:spacing w:val="-2"/>
        </w:rPr>
        <w:t>признание</w:t>
      </w:r>
      <w:r>
        <w:tab/>
      </w:r>
      <w:r>
        <w:rPr>
          <w:spacing w:val="-2"/>
        </w:rPr>
        <w:t>определяющей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семьи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соблюдение</w:t>
      </w:r>
      <w:r>
        <w:tab/>
      </w:r>
      <w:r>
        <w:rPr>
          <w:spacing w:val="-4"/>
        </w:rPr>
        <w:t xml:space="preserve">прав </w:t>
      </w:r>
      <w:r>
        <w:t>родителей (законных представителей) несовершеннолетних обучающихся;</w:t>
      </w:r>
    </w:p>
    <w:p w:rsidR="00D13534" w:rsidRDefault="000E001C">
      <w:pPr>
        <w:pStyle w:val="a3"/>
        <w:ind w:right="74"/>
        <w:jc w:val="left"/>
      </w:pPr>
      <w:r>
        <w:t xml:space="preserve">обеспечениезащитыправисоблюдениезаконныхинтересовкаждого ребенка, в том числе гарантий доступности ресурсов системы </w:t>
      </w:r>
      <w:r>
        <w:t>образования;</w:t>
      </w:r>
    </w:p>
    <w:p w:rsidR="00D13534" w:rsidRDefault="000E001C">
      <w:pPr>
        <w:pStyle w:val="a3"/>
        <w:ind w:right="74"/>
        <w:jc w:val="left"/>
      </w:pPr>
      <w:r>
        <w:t>кооперациюисотрудничествосубъектовсистемывоспитания(семьи, общества, государства, образовательных и научных организаций).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209"/>
        </w:tabs>
        <w:ind w:firstLine="540"/>
        <w:jc w:val="left"/>
        <w:rPr>
          <w:sz w:val="28"/>
        </w:rPr>
      </w:pPr>
      <w:r>
        <w:rPr>
          <w:sz w:val="28"/>
        </w:rPr>
        <w:t>Приоритетными задачами деятельности по классному руководству, соответствующимигосударственнымприоритетамвобластивоспитани</w:t>
      </w:r>
      <w:r>
        <w:rPr>
          <w:sz w:val="28"/>
        </w:rPr>
        <w:t>яи</w:t>
      </w:r>
    </w:p>
    <w:p w:rsidR="00D13534" w:rsidRDefault="00D13534">
      <w:pPr>
        <w:pStyle w:val="a4"/>
        <w:jc w:val="left"/>
        <w:rPr>
          <w:sz w:val="28"/>
        </w:rPr>
        <w:sectPr w:rsidR="00D13534">
          <w:headerReference w:type="default" r:id="rId16"/>
          <w:pgSz w:w="11910" w:h="16840"/>
          <w:pgMar w:top="1160" w:right="708" w:bottom="280" w:left="1559" w:header="752" w:footer="0" w:gutter="0"/>
          <w:pgNumType w:start="2"/>
          <w:cols w:space="720"/>
        </w:sectPr>
      </w:pPr>
    </w:p>
    <w:p w:rsidR="00D13534" w:rsidRDefault="000E001C">
      <w:pPr>
        <w:pStyle w:val="a3"/>
        <w:spacing w:before="78"/>
        <w:ind w:right="0" w:firstLine="0"/>
      </w:pPr>
      <w:r>
        <w:lastRenderedPageBreak/>
        <w:t>социализацииобучающихся,</w:t>
      </w:r>
      <w:r>
        <w:rPr>
          <w:spacing w:val="-2"/>
        </w:rPr>
        <w:t>являются:</w:t>
      </w:r>
    </w:p>
    <w:p w:rsidR="00D13534" w:rsidRDefault="000E001C">
      <w:pPr>
        <w:pStyle w:val="a3"/>
      </w:pPr>
      <w:r>
        <w:t xml:space="preserve">создание благоприятных психолого-педагогических условий в классе путем гуманизации межличностных отношений, </w:t>
      </w:r>
      <w:r>
        <w:t>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</w:t>
      </w:r>
      <w:r>
        <w:t>ти;</w:t>
      </w:r>
    </w:p>
    <w:p w:rsidR="00D13534" w:rsidRDefault="000E001C">
      <w:pPr>
        <w:pStyle w:val="a3"/>
        <w:tabs>
          <w:tab w:val="left" w:pos="1526"/>
          <w:tab w:val="left" w:pos="2000"/>
          <w:tab w:val="left" w:pos="2197"/>
          <w:tab w:val="left" w:pos="2593"/>
          <w:tab w:val="left" w:pos="2708"/>
          <w:tab w:val="left" w:pos="3190"/>
          <w:tab w:val="left" w:pos="3288"/>
          <w:tab w:val="left" w:pos="3818"/>
          <w:tab w:val="left" w:pos="3886"/>
          <w:tab w:val="left" w:pos="4484"/>
          <w:tab w:val="left" w:pos="4739"/>
          <w:tab w:val="left" w:pos="5192"/>
          <w:tab w:val="left" w:pos="5379"/>
          <w:tab w:val="left" w:pos="6072"/>
          <w:tab w:val="left" w:pos="6615"/>
          <w:tab w:val="left" w:pos="7130"/>
          <w:tab w:val="left" w:pos="7617"/>
          <w:tab w:val="left" w:pos="7711"/>
          <w:tab w:val="left" w:pos="8101"/>
          <w:tab w:val="left" w:pos="8666"/>
        </w:tabs>
        <w:jc w:val="right"/>
      </w:pPr>
      <w:r>
        <w:t xml:space="preserve">формирование у обучающихся высокого уровня духовно-нравственного </w:t>
      </w:r>
      <w:r>
        <w:rPr>
          <w:spacing w:val="-2"/>
        </w:rPr>
        <w:t>развития,</w:t>
      </w:r>
      <w:r>
        <w:tab/>
      </w:r>
      <w:r>
        <w:rPr>
          <w:spacing w:val="-2"/>
        </w:rPr>
        <w:t>основанного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принятии</w:t>
      </w:r>
      <w:r>
        <w:tab/>
        <w:t>общечеловеческих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российских </w:t>
      </w:r>
      <w:r>
        <w:t xml:space="preserve">традиционныхдуховныхценностейипрактическойготовностиимследовать; </w:t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2"/>
        </w:rPr>
        <w:t>внутренней</w:t>
      </w:r>
      <w:r>
        <w:tab/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отношению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негативным</w:t>
      </w:r>
      <w:r>
        <w:tab/>
      </w:r>
      <w:r>
        <w:rPr>
          <w:spacing w:val="-2"/>
        </w:rPr>
        <w:t>явлениям</w:t>
      </w:r>
      <w:r>
        <w:tab/>
      </w:r>
      <w:r>
        <w:rPr>
          <w:spacing w:val="-2"/>
        </w:rPr>
        <w:t>окружающей</w:t>
      </w:r>
      <w:r>
        <w:tab/>
      </w:r>
      <w:r>
        <w:tab/>
      </w:r>
      <w:r>
        <w:rPr>
          <w:spacing w:val="-2"/>
        </w:rPr>
        <w:t>социальной действительности,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частности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кибербуллингу, </w:t>
      </w:r>
      <w:r>
        <w:t>деструктивнымсетевымсообществам,употреблениюразличныхвеществ,способныхнанестивредздоровьючеловека;культунасилия,жестокости</w:t>
      </w:r>
      <w:r>
        <w:rPr>
          <w:spacing w:val="-10"/>
        </w:rPr>
        <w:t>и</w:t>
      </w:r>
    </w:p>
    <w:p w:rsidR="00D13534" w:rsidRDefault="000E001C">
      <w:pPr>
        <w:pStyle w:val="a3"/>
        <w:ind w:right="0" w:firstLine="0"/>
      </w:pPr>
      <w:r>
        <w:t>агрессии;</w:t>
      </w:r>
      <w:r>
        <w:t>обесцениваниюжизничеловекаи</w:t>
      </w:r>
      <w:r>
        <w:rPr>
          <w:spacing w:val="-4"/>
        </w:rPr>
        <w:t>др.;</w:t>
      </w:r>
    </w:p>
    <w:p w:rsidR="00D13534" w:rsidRDefault="000E001C">
      <w:pPr>
        <w:pStyle w:val="a3"/>
      </w:pPr>
      <w: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</w:t>
      </w:r>
      <w:r>
        <w:t>их фактов, в частности событий и итогов Второй мировой войны.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172"/>
        </w:tabs>
        <w:ind w:left="682" w:firstLine="0"/>
        <w:jc w:val="both"/>
        <w:rPr>
          <w:sz w:val="28"/>
        </w:rPr>
      </w:pPr>
      <w:r>
        <w:rPr>
          <w:sz w:val="28"/>
        </w:rPr>
        <w:t>Условиями успешного решения обозначенных задач являются:выборэффективныхпедагогическихформиметодовдостижения</w:t>
      </w:r>
    </w:p>
    <w:p w:rsidR="00D13534" w:rsidRDefault="000E001C">
      <w:pPr>
        <w:pStyle w:val="a3"/>
        <w:ind w:firstLine="0"/>
      </w:pPr>
      <w:r>
        <w:t>результатов духовно-нравственного воспитания и развития личности обучающихся на основ</w:t>
      </w:r>
      <w:r>
        <w:t>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D13534" w:rsidRDefault="000E001C">
      <w:pPr>
        <w:pStyle w:val="a3"/>
        <w:ind w:right="140"/>
      </w:pPr>
      <w:r>
        <w:t>реализация процессов духовно-нравственного воспитания и социализации обучающихся с использован</w:t>
      </w:r>
      <w:r>
        <w:t>ием ресурсов социально- педагогического партнерства;</w:t>
      </w:r>
    </w:p>
    <w:p w:rsidR="00D13534" w:rsidRDefault="000E001C">
      <w:pPr>
        <w:pStyle w:val="a3"/>
      </w:pPr>
      <w:r>
        <w:t>взаимодействие с родителями (законными представителями) несовершеннолетних обучающихся, повышение их педагогической компетентности,втомчислеввопросахинформационнойбезопасностидетей, методах ограничения д</w:t>
      </w:r>
      <w:r>
        <w:t>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D13534" w:rsidRDefault="000E001C">
      <w:pPr>
        <w:pStyle w:val="a3"/>
      </w:pPr>
      <w:r>
        <w:t>обеспечение</w:t>
      </w:r>
      <w:r>
        <w:t xml:space="preserve">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D13534" w:rsidRDefault="000E001C">
      <w:pPr>
        <w:pStyle w:val="a3"/>
        <w:ind w:right="140"/>
      </w:pPr>
      <w:r>
        <w:t>участие в организации комплексной поддер</w:t>
      </w:r>
      <w:r>
        <w:t>жки детей, находящихся в трудной жизненной ситуации.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298"/>
        </w:tabs>
        <w:ind w:left="1298" w:right="0" w:hanging="616"/>
        <w:jc w:val="both"/>
        <w:rPr>
          <w:sz w:val="28"/>
        </w:rPr>
      </w:pPr>
      <w:r>
        <w:rPr>
          <w:sz w:val="28"/>
        </w:rPr>
        <w:t>Классноеруководствоустанавливаетсясцелью</w:t>
      </w:r>
      <w:r>
        <w:rPr>
          <w:spacing w:val="-2"/>
          <w:sz w:val="28"/>
        </w:rPr>
        <w:t>регулирования</w:t>
      </w:r>
    </w:p>
    <w:p w:rsidR="00D13534" w:rsidRDefault="00D13534">
      <w:pPr>
        <w:pStyle w:val="a4"/>
        <w:rPr>
          <w:sz w:val="28"/>
        </w:rPr>
        <w:sectPr w:rsidR="00D13534">
          <w:pgSz w:w="11910" w:h="16840"/>
          <w:pgMar w:top="1160" w:right="708" w:bottom="280" w:left="1559" w:header="752" w:footer="0" w:gutter="0"/>
          <w:cols w:space="720"/>
        </w:sectPr>
      </w:pPr>
    </w:p>
    <w:p w:rsidR="00D13534" w:rsidRDefault="000E001C">
      <w:pPr>
        <w:pStyle w:val="a3"/>
        <w:spacing w:before="78"/>
        <w:ind w:right="140" w:firstLine="0"/>
      </w:pPr>
      <w:r>
        <w:lastRenderedPageBreak/>
        <w:t xml:space="preserve">состава и содержания действий, выполняемых при его осуществлении как конкретного вида дополнительной педагогической деятельности, </w:t>
      </w:r>
      <w:r>
        <w:t>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265"/>
        </w:tabs>
        <w:ind w:firstLine="540"/>
        <w:jc w:val="both"/>
        <w:rPr>
          <w:sz w:val="28"/>
        </w:rPr>
      </w:pPr>
      <w:r>
        <w:rPr>
          <w:sz w:val="28"/>
        </w:rPr>
        <w:t>Классное руководство не связано с занимаемой педагогическим работникомдолжностьюиневходитвсоставегодолжностныхобязанносте</w:t>
      </w:r>
      <w:r>
        <w:rPr>
          <w:sz w:val="28"/>
        </w:rPr>
        <w:t xml:space="preserve">й. Оно непосредственно вытекает из сущности, целей, задач, содержания и специфики реализации классного руководства как вида педагогической </w:t>
      </w:r>
      <w:r>
        <w:rPr>
          <w:spacing w:val="-2"/>
          <w:sz w:val="28"/>
        </w:rPr>
        <w:t>деятельности.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175"/>
        </w:tabs>
        <w:ind w:right="138" w:firstLine="540"/>
        <w:jc w:val="both"/>
        <w:rPr>
          <w:sz w:val="28"/>
        </w:rPr>
      </w:pPr>
      <w:r>
        <w:rPr>
          <w:sz w:val="28"/>
        </w:rPr>
        <w:t>Спецификаосуществленияклассногоруководствасостоитв том,что воспитательныецелиизадачиреализуютсясоответс</w:t>
      </w:r>
      <w:r>
        <w:rPr>
          <w:sz w:val="28"/>
        </w:rPr>
        <w:t>твующимпедагогическим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</w:t>
      </w:r>
      <w:r>
        <w:rPr>
          <w:sz w:val="28"/>
        </w:rPr>
        <w:t>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210"/>
        </w:tabs>
        <w:ind w:firstLine="540"/>
        <w:jc w:val="both"/>
        <w:rPr>
          <w:sz w:val="28"/>
        </w:rPr>
      </w:pPr>
      <w:r>
        <w:rPr>
          <w:sz w:val="28"/>
        </w:rPr>
        <w:t>Педагогический работник, осуществляющий классное руководство, не является единственным субъектом во</w:t>
      </w:r>
      <w:r>
        <w:rPr>
          <w:sz w:val="28"/>
        </w:rPr>
        <w:t>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613"/>
        </w:tabs>
        <w:ind w:firstLine="540"/>
        <w:jc w:val="both"/>
        <w:rPr>
          <w:sz w:val="28"/>
        </w:rPr>
      </w:pPr>
      <w:r>
        <w:rPr>
          <w:sz w:val="28"/>
        </w:rPr>
        <w:t>Воспитательный процесс и социали</w:t>
      </w:r>
      <w:r>
        <w:rPr>
          <w:sz w:val="28"/>
        </w:rPr>
        <w:t>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441"/>
        </w:tabs>
        <w:ind w:firstLine="540"/>
        <w:jc w:val="both"/>
        <w:rPr>
          <w:sz w:val="28"/>
        </w:rPr>
      </w:pPr>
      <w:r>
        <w:rPr>
          <w:sz w:val="28"/>
        </w:rPr>
        <w:t>Педагогич</w:t>
      </w:r>
      <w:r>
        <w:rPr>
          <w:sz w:val="28"/>
        </w:rPr>
        <w:t>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</w:t>
      </w:r>
      <w:r>
        <w:rPr>
          <w:sz w:val="28"/>
        </w:rPr>
        <w:t>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446"/>
        </w:tabs>
        <w:ind w:right="140" w:firstLine="540"/>
        <w:jc w:val="both"/>
        <w:rPr>
          <w:sz w:val="28"/>
        </w:rPr>
      </w:pPr>
      <w:r>
        <w:rPr>
          <w:sz w:val="28"/>
        </w:rPr>
        <w:t>При организации обучения в электронной форме и (или) с использов</w:t>
      </w:r>
      <w:r>
        <w:rPr>
          <w:sz w:val="28"/>
        </w:rPr>
        <w:t>аниемдистанционныхобразовательныхтехнологийпедагогический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D13534" w:rsidRDefault="00D13534">
      <w:pPr>
        <w:pStyle w:val="a3"/>
        <w:ind w:left="0" w:right="0" w:firstLine="0"/>
        <w:jc w:val="left"/>
      </w:pPr>
    </w:p>
    <w:p w:rsidR="00D13534" w:rsidRDefault="000E001C">
      <w:pPr>
        <w:pStyle w:val="1"/>
        <w:numPr>
          <w:ilvl w:val="0"/>
          <w:numId w:val="1"/>
        </w:numPr>
        <w:tabs>
          <w:tab w:val="left" w:pos="1704"/>
        </w:tabs>
        <w:ind w:left="1704"/>
        <w:jc w:val="left"/>
      </w:pPr>
      <w:r>
        <w:t>Содержаниедеятельностиклассного</w:t>
      </w:r>
      <w:r>
        <w:rPr>
          <w:spacing w:val="-2"/>
        </w:rPr>
        <w:t>руководителя</w:t>
      </w:r>
    </w:p>
    <w:p w:rsidR="00D13534" w:rsidRDefault="00D13534">
      <w:pPr>
        <w:pStyle w:val="a3"/>
        <w:ind w:left="0" w:right="0" w:firstLine="0"/>
        <w:jc w:val="left"/>
        <w:rPr>
          <w:b/>
        </w:rPr>
      </w:pPr>
    </w:p>
    <w:p w:rsidR="00D13534" w:rsidRDefault="000E001C">
      <w:pPr>
        <w:pStyle w:val="a4"/>
        <w:numPr>
          <w:ilvl w:val="1"/>
          <w:numId w:val="1"/>
        </w:numPr>
        <w:tabs>
          <w:tab w:val="left" w:pos="1226"/>
        </w:tabs>
        <w:ind w:right="140" w:firstLine="540"/>
        <w:jc w:val="both"/>
        <w:rPr>
          <w:sz w:val="28"/>
        </w:rPr>
      </w:pPr>
      <w:r>
        <w:rPr>
          <w:sz w:val="28"/>
        </w:rPr>
        <w:t>В деятельности, связанной с классным руководством, выделяются инвариантная и вариативная части.</w:t>
      </w:r>
    </w:p>
    <w:p w:rsidR="00D13534" w:rsidRDefault="00D13534">
      <w:pPr>
        <w:pStyle w:val="a4"/>
        <w:rPr>
          <w:sz w:val="28"/>
        </w:rPr>
        <w:sectPr w:rsidR="00D13534">
          <w:pgSz w:w="11910" w:h="16840"/>
          <w:pgMar w:top="1160" w:right="708" w:bottom="280" w:left="1559" w:header="752" w:footer="0" w:gutter="0"/>
          <w:cols w:space="720"/>
        </w:sectPr>
      </w:pPr>
    </w:p>
    <w:p w:rsidR="00D13534" w:rsidRDefault="000E001C">
      <w:pPr>
        <w:pStyle w:val="a4"/>
        <w:numPr>
          <w:ilvl w:val="1"/>
          <w:numId w:val="1"/>
        </w:numPr>
        <w:tabs>
          <w:tab w:val="left" w:pos="1172"/>
        </w:tabs>
        <w:spacing w:before="78"/>
        <w:ind w:left="1172" w:right="0" w:hanging="490"/>
        <w:jc w:val="both"/>
        <w:rPr>
          <w:sz w:val="28"/>
        </w:rPr>
      </w:pPr>
      <w:r>
        <w:rPr>
          <w:sz w:val="28"/>
        </w:rPr>
        <w:lastRenderedPageBreak/>
        <w:t>Инвариантнаячастьсодержитследующие</w:t>
      </w:r>
      <w:r>
        <w:rPr>
          <w:spacing w:val="-2"/>
          <w:sz w:val="28"/>
        </w:rPr>
        <w:t>блоки:</w:t>
      </w:r>
    </w:p>
    <w:p w:rsidR="00D13534" w:rsidRDefault="000E001C">
      <w:pPr>
        <w:pStyle w:val="a4"/>
        <w:numPr>
          <w:ilvl w:val="2"/>
          <w:numId w:val="1"/>
        </w:numPr>
        <w:tabs>
          <w:tab w:val="left" w:pos="1536"/>
        </w:tabs>
        <w:ind w:right="140" w:firstLine="540"/>
        <w:jc w:val="both"/>
        <w:rPr>
          <w:sz w:val="28"/>
        </w:rPr>
      </w:pPr>
      <w:r>
        <w:rPr>
          <w:sz w:val="28"/>
        </w:rPr>
        <w:t>Личностно ориентированная деятельность по воспитанию и социализации обучающихся в класс</w:t>
      </w:r>
      <w:r>
        <w:rPr>
          <w:sz w:val="28"/>
        </w:rPr>
        <w:t>е, включая: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1006"/>
        </w:tabs>
        <w:ind w:firstLine="540"/>
        <w:rPr>
          <w:sz w:val="28"/>
        </w:rPr>
      </w:pPr>
      <w:r>
        <w:rPr>
          <w:sz w:val="28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88"/>
        </w:tabs>
        <w:ind w:firstLine="540"/>
        <w:rPr>
          <w:sz w:val="28"/>
        </w:rPr>
      </w:pPr>
      <w:r>
        <w:rPr>
          <w:sz w:val="28"/>
        </w:rPr>
        <w:t>обеспечение включенности всех обучающихся в воспитательные мероприятия по приоритет</w:t>
      </w:r>
      <w:r>
        <w:rPr>
          <w:sz w:val="28"/>
        </w:rPr>
        <w:t xml:space="preserve">ным направлениям деятельности по воспитанию и </w:t>
      </w:r>
      <w:r>
        <w:rPr>
          <w:spacing w:val="-2"/>
          <w:sz w:val="28"/>
        </w:rPr>
        <w:t>социализации;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85"/>
        </w:tabs>
        <w:ind w:firstLine="540"/>
        <w:rPr>
          <w:sz w:val="28"/>
        </w:rPr>
      </w:pPr>
      <w:r>
        <w:rPr>
          <w:sz w:val="28"/>
        </w:rPr>
        <w:t xml:space="preserve"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</w:t>
      </w:r>
      <w:r>
        <w:rPr>
          <w:sz w:val="28"/>
        </w:rPr>
        <w:t>использованием возможностей волонтерского движения, детских общественных движений, творческих и научных сообществ;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48"/>
        </w:tabs>
        <w:ind w:firstLine="540"/>
        <w:rPr>
          <w:sz w:val="28"/>
        </w:rPr>
      </w:pPr>
      <w:r>
        <w:rPr>
          <w:sz w:val="28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</w:t>
      </w:r>
      <w:r>
        <w:rPr>
          <w:sz w:val="28"/>
        </w:rPr>
        <w:t>х условий жизни и семейного воспитания, социокультурной ситуации развития ребенка в семье;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99"/>
        </w:tabs>
        <w:ind w:firstLine="540"/>
        <w:rPr>
          <w:sz w:val="28"/>
        </w:rPr>
      </w:pPr>
      <w:r>
        <w:rPr>
          <w:sz w:val="28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</w:t>
      </w:r>
      <w:r>
        <w:rPr>
          <w:sz w:val="28"/>
        </w:rPr>
        <w:t xml:space="preserve"> том числе проблемных, стрессовых и конфликтных;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44"/>
        </w:tabs>
        <w:ind w:firstLine="540"/>
        <w:rPr>
          <w:sz w:val="28"/>
        </w:rPr>
      </w:pPr>
      <w:r>
        <w:rPr>
          <w:sz w:val="28"/>
        </w:rPr>
        <w:t>выявлениеипедагогическуюподдержкуобучающихся,нуждающихсяв психологической помощи;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1176"/>
        </w:tabs>
        <w:ind w:right="140" w:firstLine="540"/>
        <w:rPr>
          <w:sz w:val="28"/>
        </w:rPr>
      </w:pPr>
      <w:r>
        <w:rPr>
          <w:sz w:val="28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45"/>
        </w:tabs>
        <w:ind w:left="845" w:right="0" w:hanging="163"/>
        <w:rPr>
          <w:sz w:val="28"/>
        </w:rPr>
      </w:pPr>
      <w:r>
        <w:rPr>
          <w:sz w:val="28"/>
        </w:rPr>
        <w:t>формированиен</w:t>
      </w:r>
      <w:r>
        <w:rPr>
          <w:sz w:val="28"/>
        </w:rPr>
        <w:t>авыковинформационной</w:t>
      </w:r>
      <w:r>
        <w:rPr>
          <w:spacing w:val="-2"/>
          <w:sz w:val="28"/>
        </w:rPr>
        <w:t>безопасности;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1112"/>
        </w:tabs>
        <w:ind w:firstLine="540"/>
        <w:rPr>
          <w:sz w:val="28"/>
        </w:rPr>
      </w:pPr>
      <w:r>
        <w:rPr>
          <w:sz w:val="28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29"/>
        </w:tabs>
        <w:ind w:firstLine="540"/>
        <w:rPr>
          <w:sz w:val="28"/>
        </w:rPr>
      </w:pPr>
      <w:r>
        <w:rPr>
          <w:sz w:val="28"/>
        </w:rPr>
        <w:t>поддержкуталантливыхобучающихся,втомчислесодействиеразвитию их способностей;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1035"/>
        </w:tabs>
        <w:ind w:right="140" w:firstLine="540"/>
        <w:rPr>
          <w:sz w:val="28"/>
        </w:rPr>
      </w:pPr>
      <w:r>
        <w:rPr>
          <w:sz w:val="28"/>
        </w:rPr>
        <w:t xml:space="preserve">обеспечение защиты прав и соблюдения законных интересов обучающихся, в том числе гарантий доступности ресурсов системы </w:t>
      </w:r>
      <w:r>
        <w:rPr>
          <w:spacing w:val="-2"/>
          <w:sz w:val="28"/>
        </w:rPr>
        <w:t>образования.</w:t>
      </w:r>
    </w:p>
    <w:p w:rsidR="00D13534" w:rsidRDefault="000E001C">
      <w:pPr>
        <w:pStyle w:val="a4"/>
        <w:numPr>
          <w:ilvl w:val="2"/>
          <w:numId w:val="1"/>
        </w:numPr>
        <w:tabs>
          <w:tab w:val="left" w:pos="1525"/>
        </w:tabs>
        <w:ind w:right="140" w:firstLine="540"/>
        <w:jc w:val="both"/>
        <w:rPr>
          <w:sz w:val="28"/>
        </w:rPr>
      </w:pPr>
      <w:r>
        <w:rPr>
          <w:sz w:val="28"/>
        </w:rPr>
        <w:t>Деятельность по воспитанию и социализации обучающихся, осуществляемая с классом как социальной группой, включая: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45"/>
        </w:tabs>
        <w:ind w:left="845" w:right="0" w:hanging="163"/>
        <w:rPr>
          <w:sz w:val="28"/>
        </w:rPr>
      </w:pPr>
      <w:r>
        <w:rPr>
          <w:sz w:val="28"/>
        </w:rPr>
        <w:t>изучениеиан</w:t>
      </w:r>
      <w:r>
        <w:rPr>
          <w:sz w:val="28"/>
        </w:rPr>
        <w:t>ализхарактеристикклассакакмалойсоциальной</w:t>
      </w:r>
      <w:r>
        <w:rPr>
          <w:spacing w:val="-2"/>
          <w:sz w:val="28"/>
        </w:rPr>
        <w:t xml:space="preserve"> группы;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10"/>
        </w:tabs>
        <w:ind w:firstLine="540"/>
        <w:rPr>
          <w:sz w:val="28"/>
        </w:rPr>
      </w:pPr>
      <w:r>
        <w:rPr>
          <w:sz w:val="28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71"/>
        </w:tabs>
        <w:ind w:firstLine="540"/>
        <w:rPr>
          <w:sz w:val="28"/>
        </w:rPr>
      </w:pPr>
      <w:r>
        <w:rPr>
          <w:sz w:val="28"/>
        </w:rPr>
        <w:t>формирование ценно</w:t>
      </w:r>
      <w:r>
        <w:rPr>
          <w:sz w:val="28"/>
        </w:rPr>
        <w:t>стно ориентационного единства в классе по отношению к национальным, общечеловеческим, семейным ценностям, здоровомуобразужизни,активнойгражданскойпозиции,патриотизму,</w:t>
      </w:r>
    </w:p>
    <w:p w:rsidR="00D13534" w:rsidRDefault="00D13534">
      <w:pPr>
        <w:pStyle w:val="a4"/>
        <w:rPr>
          <w:sz w:val="28"/>
        </w:rPr>
        <w:sectPr w:rsidR="00D13534">
          <w:pgSz w:w="11910" w:h="16840"/>
          <w:pgMar w:top="1160" w:right="708" w:bottom="280" w:left="1559" w:header="752" w:footer="0" w:gutter="0"/>
          <w:cols w:space="720"/>
        </w:sectPr>
      </w:pPr>
    </w:p>
    <w:p w:rsidR="00D13534" w:rsidRDefault="000E001C">
      <w:pPr>
        <w:pStyle w:val="a3"/>
        <w:spacing w:before="78"/>
        <w:ind w:firstLine="0"/>
      </w:pPr>
      <w:r>
        <w:lastRenderedPageBreak/>
        <w:t xml:space="preserve">чувству ответственности за будущее страны; признанию ценности </w:t>
      </w:r>
      <w:r>
        <w:t>достижений и самореализации в учебной, спортивной, исследовательской, творческой и иной деятельности;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82"/>
        </w:tabs>
        <w:ind w:right="140" w:firstLine="540"/>
        <w:rPr>
          <w:sz w:val="28"/>
        </w:rPr>
      </w:pPr>
      <w:r>
        <w:rPr>
          <w:sz w:val="28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</w:t>
      </w:r>
      <w:r>
        <w:rPr>
          <w:sz w:val="28"/>
        </w:rPr>
        <w:t>ию социальных и образовательных проектов;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22"/>
        </w:tabs>
        <w:ind w:firstLine="540"/>
        <w:rPr>
          <w:sz w:val="28"/>
        </w:rPr>
      </w:pPr>
      <w:r>
        <w:rPr>
          <w:sz w:val="28"/>
        </w:rPr>
        <w:t>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67"/>
        </w:tabs>
        <w:ind w:firstLine="540"/>
        <w:rPr>
          <w:sz w:val="28"/>
        </w:rPr>
      </w:pPr>
      <w:r>
        <w:rPr>
          <w:sz w:val="28"/>
        </w:rPr>
        <w:t>профилактику девиантного и асоциального поведения обучающихся, в том числе всех форм пр</w:t>
      </w:r>
      <w:r>
        <w:rPr>
          <w:sz w:val="28"/>
        </w:rPr>
        <w:t xml:space="preserve">оявления жестокости, насилия, травли в детском </w:t>
      </w:r>
      <w:r>
        <w:rPr>
          <w:spacing w:val="-2"/>
          <w:sz w:val="28"/>
        </w:rPr>
        <w:t>коллективе.</w:t>
      </w:r>
    </w:p>
    <w:p w:rsidR="00D13534" w:rsidRDefault="000E001C">
      <w:pPr>
        <w:pStyle w:val="a4"/>
        <w:numPr>
          <w:ilvl w:val="2"/>
          <w:numId w:val="1"/>
        </w:numPr>
        <w:tabs>
          <w:tab w:val="left" w:pos="1394"/>
        </w:tabs>
        <w:ind w:right="141" w:firstLine="540"/>
        <w:jc w:val="both"/>
        <w:rPr>
          <w:sz w:val="28"/>
        </w:rPr>
      </w:pPr>
      <w:r>
        <w:rPr>
          <w:sz w:val="28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61"/>
        </w:tabs>
        <w:ind w:right="140" w:firstLine="540"/>
        <w:rPr>
          <w:sz w:val="28"/>
        </w:rPr>
      </w:pPr>
      <w:r>
        <w:rPr>
          <w:sz w:val="28"/>
        </w:rPr>
        <w:t>привлечение родителей (законных представителей) к сотру</w:t>
      </w:r>
      <w:r>
        <w:rPr>
          <w:sz w:val="28"/>
        </w:rPr>
        <w:t>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78"/>
        </w:tabs>
        <w:ind w:right="140" w:firstLine="540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об особенностях осуществления</w:t>
      </w:r>
      <w:r>
        <w:rPr>
          <w:sz w:val="28"/>
        </w:rPr>
        <w:t xml:space="preserve">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1150"/>
        </w:tabs>
        <w:ind w:firstLine="540"/>
        <w:rPr>
          <w:sz w:val="28"/>
        </w:rPr>
      </w:pPr>
      <w:r>
        <w:rPr>
          <w:sz w:val="28"/>
        </w:rPr>
        <w:t>координацию взаимосвязей между родителями (законными представителями)несовершеннолетнихобучающихсяи</w:t>
      </w:r>
      <w:r>
        <w:rPr>
          <w:sz w:val="28"/>
        </w:rPr>
        <w:t>другимиучастниками образовательных отношений;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52"/>
        </w:tabs>
        <w:ind w:right="141" w:firstLine="540"/>
        <w:rPr>
          <w:sz w:val="28"/>
        </w:rPr>
      </w:pPr>
      <w:r>
        <w:rPr>
          <w:sz w:val="28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</w:t>
      </w:r>
      <w:r>
        <w:rPr>
          <w:sz w:val="28"/>
        </w:rPr>
        <w:t>тия детей.</w:t>
      </w:r>
    </w:p>
    <w:p w:rsidR="00D13534" w:rsidRDefault="000E001C">
      <w:pPr>
        <w:pStyle w:val="a4"/>
        <w:numPr>
          <w:ilvl w:val="2"/>
          <w:numId w:val="1"/>
        </w:numPr>
        <w:tabs>
          <w:tab w:val="left" w:pos="1394"/>
        </w:tabs>
        <w:ind w:right="141" w:firstLine="540"/>
        <w:jc w:val="both"/>
        <w:rPr>
          <w:sz w:val="28"/>
        </w:rPr>
      </w:pPr>
      <w:r>
        <w:rPr>
          <w:sz w:val="28"/>
        </w:rPr>
        <w:t>Осуществление воспитательной деятельности во взаимодействии с педагогическим коллективом, включая: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87"/>
        </w:tabs>
        <w:ind w:firstLine="540"/>
        <w:rPr>
          <w:sz w:val="28"/>
        </w:rPr>
      </w:pPr>
      <w:r>
        <w:rPr>
          <w:sz w:val="28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</w:t>
      </w:r>
      <w:r>
        <w:rPr>
          <w:sz w:val="28"/>
        </w:rPr>
        <w:t xml:space="preserve">итанию с учетом особенностей условий деятельности </w:t>
      </w:r>
      <w:r>
        <w:rPr>
          <w:spacing w:val="-2"/>
          <w:sz w:val="28"/>
        </w:rPr>
        <w:t>Организации;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65"/>
        </w:tabs>
        <w:ind w:right="140" w:firstLine="540"/>
        <w:rPr>
          <w:sz w:val="28"/>
        </w:rPr>
      </w:pPr>
      <w:r>
        <w:rPr>
          <w:sz w:val="28"/>
        </w:rPr>
        <w:t>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48"/>
        </w:tabs>
        <w:ind w:firstLine="540"/>
        <w:rPr>
          <w:sz w:val="28"/>
        </w:rPr>
      </w:pPr>
      <w:r>
        <w:rPr>
          <w:sz w:val="28"/>
        </w:rPr>
        <w:t xml:space="preserve">взаимодействие с </w:t>
      </w:r>
      <w:r>
        <w:rPr>
          <w:sz w:val="28"/>
        </w:rPr>
        <w:t>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</w:t>
      </w:r>
      <w:r>
        <w:rPr>
          <w:sz w:val="28"/>
        </w:rPr>
        <w:t>ия;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1007"/>
        </w:tabs>
        <w:ind w:firstLine="540"/>
        <w:rPr>
          <w:sz w:val="28"/>
        </w:rPr>
      </w:pPr>
      <w:r>
        <w:rPr>
          <w:sz w:val="28"/>
        </w:rPr>
        <w:t>взаимодействие с учителями учебных предметов и педагогами дополнительногообразованияповопросамвключенияобучающихся</w:t>
      </w:r>
      <w:r>
        <w:rPr>
          <w:spacing w:val="-10"/>
          <w:sz w:val="28"/>
        </w:rPr>
        <w:t>в</w:t>
      </w:r>
    </w:p>
    <w:p w:rsidR="00D13534" w:rsidRDefault="00D13534">
      <w:pPr>
        <w:pStyle w:val="a4"/>
        <w:rPr>
          <w:sz w:val="28"/>
        </w:rPr>
        <w:sectPr w:rsidR="00D13534">
          <w:pgSz w:w="11910" w:h="16840"/>
          <w:pgMar w:top="1160" w:right="708" w:bottom="280" w:left="1559" w:header="752" w:footer="0" w:gutter="0"/>
          <w:cols w:space="720"/>
        </w:sectPr>
      </w:pPr>
    </w:p>
    <w:p w:rsidR="00D13534" w:rsidRDefault="000E001C">
      <w:pPr>
        <w:pStyle w:val="a3"/>
        <w:spacing w:before="78"/>
        <w:ind w:right="140" w:firstLine="0"/>
      </w:pPr>
      <w:r>
        <w:lastRenderedPageBreak/>
        <w:t>различные формы деятельности: интеллектуально-познавательную, творческую,трудовую,общественнополезную,художественно-эс</w:t>
      </w:r>
      <w:r>
        <w:t>тетическую, физкультурно-спортивную, игровую и др.;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32"/>
        </w:tabs>
        <w:ind w:firstLine="540"/>
        <w:rPr>
          <w:sz w:val="28"/>
        </w:rPr>
      </w:pPr>
      <w:r>
        <w:rPr>
          <w:sz w:val="28"/>
        </w:rPr>
        <w:t xml:space="preserve">взаимодействиеспедагогом-организатором,библиотекарем,педагогами дополнительногообразованияповопросамвовлеченияобучающихсяклассав систему внеурочной деятельности, организации внешкольной работы, досуговых </w:t>
      </w:r>
      <w:r>
        <w:rPr>
          <w:sz w:val="28"/>
        </w:rPr>
        <w:t>и каникулярных мероприятий;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68"/>
        </w:tabs>
        <w:ind w:right="140" w:firstLine="540"/>
        <w:rPr>
          <w:sz w:val="28"/>
        </w:rPr>
      </w:pPr>
      <w:r>
        <w:rPr>
          <w:sz w:val="28"/>
        </w:rPr>
        <w:t xml:space="preserve">взаимодействие с педагогическими работниками и администрацией по вопросам профилактики девиантного и асоциального поведения </w:t>
      </w:r>
      <w:r>
        <w:rPr>
          <w:spacing w:val="-2"/>
          <w:sz w:val="28"/>
        </w:rPr>
        <w:t>обучающихся;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32"/>
        </w:tabs>
        <w:ind w:right="140" w:firstLine="540"/>
        <w:rPr>
          <w:sz w:val="28"/>
        </w:rPr>
      </w:pPr>
      <w:r>
        <w:rPr>
          <w:sz w:val="28"/>
        </w:rPr>
        <w:t>взаимодействие с администрацией и педагогическими работниками (социальным педагогом, педаго</w:t>
      </w:r>
      <w:r>
        <w:rPr>
          <w:sz w:val="28"/>
        </w:rPr>
        <w:t xml:space="preserve">гом-психологом и др.) с целью организации комплексной поддержки обучающихся, находящихся в трудной жизненной </w:t>
      </w:r>
      <w:r>
        <w:rPr>
          <w:spacing w:val="-2"/>
          <w:sz w:val="28"/>
        </w:rPr>
        <w:t>ситуации.</w:t>
      </w:r>
    </w:p>
    <w:p w:rsidR="00D13534" w:rsidRDefault="000E001C">
      <w:pPr>
        <w:pStyle w:val="a4"/>
        <w:numPr>
          <w:ilvl w:val="2"/>
          <w:numId w:val="1"/>
        </w:numPr>
        <w:tabs>
          <w:tab w:val="left" w:pos="1556"/>
        </w:tabs>
        <w:ind w:right="141" w:firstLine="540"/>
        <w:jc w:val="both"/>
        <w:rPr>
          <w:sz w:val="28"/>
        </w:rPr>
      </w:pPr>
      <w:r>
        <w:rPr>
          <w:sz w:val="28"/>
        </w:rPr>
        <w:t>Участие в осуществлении воспитательной деятельности во взаимодействии с социальными партнерами, включая: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03"/>
        </w:tabs>
        <w:ind w:firstLine="540"/>
        <w:rPr>
          <w:sz w:val="28"/>
        </w:rPr>
      </w:pPr>
      <w:r>
        <w:rPr>
          <w:sz w:val="28"/>
        </w:rPr>
        <w:t>участие в организации работы, сп</w:t>
      </w:r>
      <w:r>
        <w:rPr>
          <w:sz w:val="28"/>
        </w:rPr>
        <w:t>особствующей профессиональному самоопределению обучающихся;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958"/>
        </w:tabs>
        <w:ind w:firstLine="540"/>
        <w:rPr>
          <w:sz w:val="28"/>
        </w:rPr>
      </w:pPr>
      <w:r>
        <w:rPr>
          <w:sz w:val="28"/>
        </w:rPr>
        <w:t>участие в организации мероприятий по различным направлениям воспитания и социализации обучающихся в рамках социально- педагогического партнерства с привлечением организаций культуры, спорта, допол</w:t>
      </w:r>
      <w:r>
        <w:rPr>
          <w:sz w:val="28"/>
        </w:rPr>
        <w:t xml:space="preserve">нительного образования детей, научных и образовательных </w:t>
      </w:r>
      <w:r>
        <w:rPr>
          <w:spacing w:val="-2"/>
          <w:sz w:val="28"/>
        </w:rPr>
        <w:t>организаций;</w:t>
      </w:r>
    </w:p>
    <w:p w:rsidR="00D13534" w:rsidRDefault="000E001C">
      <w:pPr>
        <w:pStyle w:val="a4"/>
        <w:numPr>
          <w:ilvl w:val="3"/>
          <w:numId w:val="1"/>
        </w:numPr>
        <w:tabs>
          <w:tab w:val="left" w:pos="876"/>
        </w:tabs>
        <w:ind w:right="140" w:firstLine="540"/>
        <w:rPr>
          <w:sz w:val="28"/>
        </w:rPr>
      </w:pPr>
      <w:r>
        <w:rPr>
          <w:sz w:val="28"/>
        </w:rPr>
        <w:t xml:space="preserve"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</w:t>
      </w:r>
      <w:r>
        <w:rPr>
          <w:sz w:val="28"/>
        </w:rPr>
        <w:t>организаций сферы здравоохранения, дополнительного образования детей, культуры, спорта, профессионального образования.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367"/>
        </w:tabs>
        <w:ind w:right="140" w:firstLine="540"/>
        <w:jc w:val="both"/>
        <w:rPr>
          <w:sz w:val="28"/>
        </w:rPr>
      </w:pPr>
      <w:r>
        <w:rPr>
          <w:sz w:val="28"/>
        </w:rPr>
        <w:t xml:space="preserve">Вариативная часть деятельности по классному руководству формируется в зависимости от контекстных условий и текущих задач </w:t>
      </w:r>
      <w:r>
        <w:rPr>
          <w:spacing w:val="-2"/>
          <w:sz w:val="28"/>
        </w:rPr>
        <w:t>Организации.</w:t>
      </w:r>
    </w:p>
    <w:p w:rsidR="00D13534" w:rsidRDefault="00D13534">
      <w:pPr>
        <w:pStyle w:val="a3"/>
        <w:ind w:left="0" w:right="0" w:firstLine="0"/>
        <w:jc w:val="left"/>
      </w:pPr>
    </w:p>
    <w:p w:rsidR="00D13534" w:rsidRDefault="000E001C">
      <w:pPr>
        <w:pStyle w:val="1"/>
        <w:numPr>
          <w:ilvl w:val="0"/>
          <w:numId w:val="1"/>
        </w:numPr>
        <w:tabs>
          <w:tab w:val="left" w:pos="2711"/>
        </w:tabs>
        <w:ind w:left="2272" w:right="2270" w:firstLine="159"/>
        <w:jc w:val="left"/>
      </w:pPr>
      <w:r>
        <w:t>Пр</w:t>
      </w:r>
      <w:r>
        <w:t>ава педагогических работников, осуществляющихклассноеруководство</w:t>
      </w:r>
    </w:p>
    <w:p w:rsidR="00D13534" w:rsidRDefault="00D13534">
      <w:pPr>
        <w:pStyle w:val="a3"/>
        <w:ind w:left="0" w:right="0" w:firstLine="0"/>
        <w:jc w:val="left"/>
        <w:rPr>
          <w:b/>
        </w:rPr>
      </w:pPr>
    </w:p>
    <w:p w:rsidR="00D13534" w:rsidRDefault="000E001C">
      <w:pPr>
        <w:pStyle w:val="a3"/>
        <w:ind w:right="141"/>
      </w:pPr>
      <w: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921"/>
        </w:tabs>
        <w:ind w:firstLine="540"/>
        <w:rPr>
          <w:sz w:val="28"/>
        </w:rPr>
      </w:pPr>
      <w:r>
        <w:rPr>
          <w:sz w:val="28"/>
        </w:rPr>
        <w:t>самостоятельно определять приоритетные направления, соде</w:t>
      </w:r>
      <w:r>
        <w:rPr>
          <w:sz w:val="28"/>
        </w:rPr>
        <w:t>ржание, формы работы и педагогические технологии для осуществления воспитательной деятельности, выбирать и разрабатывать учебно- методические материалы на основе ФГОС общего образования с учетом контекстных условий деятельности;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961"/>
        </w:tabs>
        <w:ind w:firstLine="540"/>
        <w:rPr>
          <w:sz w:val="28"/>
        </w:rPr>
      </w:pPr>
      <w:r>
        <w:rPr>
          <w:sz w:val="28"/>
        </w:rPr>
        <w:t>вносить на рассмотрение адм</w:t>
      </w:r>
      <w:r>
        <w:rPr>
          <w:sz w:val="28"/>
        </w:rPr>
        <w:t>инистрации, педагогического совета, коллегиальныхоргановуправленияпредложения,</w:t>
      </w:r>
      <w:r>
        <w:rPr>
          <w:spacing w:val="-2"/>
          <w:sz w:val="28"/>
        </w:rPr>
        <w:t>касающиеся</w:t>
      </w:r>
    </w:p>
    <w:p w:rsidR="00D13534" w:rsidRDefault="00D13534">
      <w:pPr>
        <w:pStyle w:val="a4"/>
        <w:rPr>
          <w:sz w:val="28"/>
        </w:rPr>
        <w:sectPr w:rsidR="00D13534">
          <w:pgSz w:w="11910" w:h="16840"/>
          <w:pgMar w:top="1160" w:right="708" w:bottom="280" w:left="1559" w:header="752" w:footer="0" w:gutter="0"/>
          <w:cols w:space="720"/>
        </w:sectPr>
      </w:pPr>
    </w:p>
    <w:p w:rsidR="00D13534" w:rsidRDefault="000E001C">
      <w:pPr>
        <w:pStyle w:val="a3"/>
        <w:spacing w:before="78"/>
        <w:ind w:right="140" w:firstLine="0"/>
      </w:pPr>
      <w:r>
        <w:lastRenderedPageBreak/>
        <w:t>совершенствования образовательного процесса, условий воспитательной деятельности как от своего имени, так и от имени обучающихся класса, родителей (з</w:t>
      </w:r>
      <w:r>
        <w:t>аконных представителей) несовершеннолетних обучающихся;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910"/>
        </w:tabs>
        <w:ind w:firstLine="540"/>
        <w:rPr>
          <w:sz w:val="28"/>
        </w:rPr>
      </w:pPr>
      <w:r>
        <w:rPr>
          <w:sz w:val="28"/>
        </w:rPr>
        <w:t>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857"/>
        </w:tabs>
        <w:ind w:right="140" w:firstLine="540"/>
        <w:rPr>
          <w:sz w:val="28"/>
        </w:rPr>
      </w:pPr>
      <w:r>
        <w:rPr>
          <w:sz w:val="28"/>
        </w:rPr>
        <w:t xml:space="preserve">самостоятельно планировать и </w:t>
      </w:r>
      <w:r>
        <w:rPr>
          <w:sz w:val="28"/>
        </w:rPr>
        <w:t>организовывать участие обучающихся в воспитательных мероприятиях;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904"/>
        </w:tabs>
        <w:ind w:firstLine="540"/>
        <w:rPr>
          <w:sz w:val="28"/>
        </w:rPr>
      </w:pPr>
      <w:r>
        <w:rPr>
          <w:sz w:val="28"/>
        </w:rPr>
        <w:t>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963"/>
        </w:tabs>
        <w:ind w:firstLine="540"/>
        <w:rPr>
          <w:sz w:val="28"/>
        </w:rPr>
      </w:pPr>
      <w:r>
        <w:rPr>
          <w:sz w:val="28"/>
        </w:rPr>
        <w:t>приглашать в Орган</w:t>
      </w:r>
      <w:r>
        <w:rPr>
          <w:sz w:val="28"/>
        </w:rPr>
        <w:t>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911"/>
        </w:tabs>
        <w:ind w:firstLine="540"/>
        <w:rPr>
          <w:sz w:val="28"/>
        </w:rPr>
      </w:pPr>
      <w:r>
        <w:rPr>
          <w:sz w:val="28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867"/>
        </w:tabs>
        <w:ind w:right="140" w:firstLine="540"/>
        <w:rPr>
          <w:sz w:val="28"/>
        </w:rPr>
      </w:pPr>
      <w:r>
        <w:rPr>
          <w:sz w:val="28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993"/>
        </w:tabs>
        <w:ind w:right="140" w:firstLine="540"/>
        <w:rPr>
          <w:sz w:val="28"/>
        </w:rPr>
      </w:pPr>
      <w:r>
        <w:rPr>
          <w:sz w:val="28"/>
        </w:rPr>
        <w:t>защищать собственную честь, достоинство и профессиональную репутацию в</w:t>
      </w:r>
      <w:r>
        <w:rPr>
          <w:sz w:val="28"/>
        </w:rPr>
        <w:t xml:space="preserve">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D13534" w:rsidRDefault="000E001C">
      <w:pPr>
        <w:pStyle w:val="a4"/>
        <w:numPr>
          <w:ilvl w:val="0"/>
          <w:numId w:val="2"/>
        </w:numPr>
        <w:tabs>
          <w:tab w:val="left" w:pos="911"/>
        </w:tabs>
        <w:ind w:right="140" w:firstLine="540"/>
        <w:rPr>
          <w:sz w:val="28"/>
        </w:rPr>
      </w:pPr>
      <w:r>
        <w:rPr>
          <w:sz w:val="28"/>
        </w:rPr>
        <w:t>повышать свою квалификацию в области педагогики и психологии, теории и методики воспи</w:t>
      </w:r>
      <w:r>
        <w:rPr>
          <w:sz w:val="28"/>
        </w:rPr>
        <w:t>тания, организации деятельности, связанной с классным руководством.</w:t>
      </w:r>
    </w:p>
    <w:p w:rsidR="00D13534" w:rsidRDefault="00D13534">
      <w:pPr>
        <w:pStyle w:val="a3"/>
        <w:ind w:left="0" w:right="0" w:firstLine="0"/>
        <w:jc w:val="left"/>
      </w:pPr>
    </w:p>
    <w:p w:rsidR="00D13534" w:rsidRDefault="000E001C">
      <w:pPr>
        <w:pStyle w:val="1"/>
        <w:numPr>
          <w:ilvl w:val="0"/>
          <w:numId w:val="1"/>
        </w:numPr>
        <w:tabs>
          <w:tab w:val="left" w:pos="1536"/>
          <w:tab w:val="left" w:pos="2358"/>
        </w:tabs>
        <w:ind w:left="2358" w:right="1255" w:hanging="1102"/>
        <w:jc w:val="left"/>
      </w:pPr>
      <w:r>
        <w:t>Оценкаэффективностидеятельностипедагогических работников по классному руководству</w:t>
      </w:r>
    </w:p>
    <w:p w:rsidR="00D13534" w:rsidRDefault="00D13534">
      <w:pPr>
        <w:pStyle w:val="a3"/>
        <w:ind w:left="0" w:right="0" w:firstLine="0"/>
        <w:jc w:val="left"/>
        <w:rPr>
          <w:b/>
        </w:rPr>
      </w:pPr>
    </w:p>
    <w:p w:rsidR="00D13534" w:rsidRDefault="000E001C">
      <w:pPr>
        <w:pStyle w:val="a4"/>
        <w:numPr>
          <w:ilvl w:val="1"/>
          <w:numId w:val="1"/>
        </w:numPr>
        <w:tabs>
          <w:tab w:val="left" w:pos="1198"/>
        </w:tabs>
        <w:ind w:firstLine="540"/>
        <w:jc w:val="both"/>
        <w:rPr>
          <w:sz w:val="28"/>
        </w:rPr>
      </w:pPr>
      <w:r>
        <w:rPr>
          <w:sz w:val="28"/>
        </w:rPr>
        <w:t>Оценка деятельности педагогических работников, осуществляющих классное руководство, позволяет определить</w:t>
      </w:r>
      <w:r>
        <w:rPr>
          <w:sz w:val="28"/>
        </w:rPr>
        <w:t xml:space="preserve">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501"/>
        </w:tabs>
        <w:ind w:firstLine="540"/>
        <w:jc w:val="both"/>
        <w:rPr>
          <w:sz w:val="28"/>
        </w:rPr>
      </w:pPr>
      <w:r>
        <w:rPr>
          <w:sz w:val="28"/>
        </w:rPr>
        <w:t>Эффективность деятельности педагогических работников, осуществляющих классное руководство, определяется достигаемыми за о</w:t>
      </w:r>
      <w:r>
        <w:rPr>
          <w:sz w:val="28"/>
        </w:rPr>
        <w:t>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249"/>
        </w:tabs>
        <w:ind w:right="140" w:firstLine="540"/>
        <w:jc w:val="both"/>
        <w:rPr>
          <w:sz w:val="28"/>
        </w:rPr>
      </w:pPr>
      <w:r>
        <w:rPr>
          <w:sz w:val="28"/>
        </w:rPr>
        <w:t>К критериям эффективности процесса деятельности, связанной с классным руководством, относятся:</w:t>
      </w:r>
    </w:p>
    <w:p w:rsidR="00D13534" w:rsidRDefault="000E001C">
      <w:pPr>
        <w:pStyle w:val="a3"/>
        <w:ind w:right="138"/>
      </w:pPr>
      <w:r>
        <w:t>комплексность как степень</w:t>
      </w:r>
      <w:r>
        <w:t xml:space="preserve"> охвата в воспитательном процессе направлений, обозначенных в нормативных документах;</w:t>
      </w:r>
    </w:p>
    <w:p w:rsidR="00D13534" w:rsidRDefault="000E001C">
      <w:pPr>
        <w:pStyle w:val="a3"/>
      </w:pPr>
      <w: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D13534" w:rsidRDefault="00D13534">
      <w:pPr>
        <w:pStyle w:val="a3"/>
        <w:sectPr w:rsidR="00D13534">
          <w:pgSz w:w="11910" w:h="16840"/>
          <w:pgMar w:top="1160" w:right="708" w:bottom="280" w:left="1559" w:header="752" w:footer="0" w:gutter="0"/>
          <w:cols w:space="720"/>
        </w:sectPr>
      </w:pPr>
    </w:p>
    <w:p w:rsidR="00D13534" w:rsidRDefault="000E001C">
      <w:pPr>
        <w:pStyle w:val="a3"/>
        <w:spacing w:before="78"/>
      </w:pPr>
      <w:r>
        <w:lastRenderedPageBreak/>
        <w:t>инновационность как степень исп</w:t>
      </w:r>
      <w:r>
        <w:t>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:rsidR="00D13534" w:rsidRDefault="000E001C">
      <w:pPr>
        <w:pStyle w:val="a3"/>
        <w:ind w:right="140"/>
      </w:pPr>
      <w:r>
        <w:t>системностькакстепеньвовле</w:t>
      </w:r>
      <w:r>
        <w:t>ченностиврешениевоспитательныхзадач разных субъектов воспитательного процесса.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304"/>
        </w:tabs>
        <w:ind w:right="140" w:firstLine="540"/>
        <w:jc w:val="both"/>
        <w:rPr>
          <w:sz w:val="28"/>
        </w:rPr>
      </w:pPr>
      <w:r>
        <w:rPr>
          <w:sz w:val="28"/>
        </w:rPr>
        <w:t xml:space="preserve">Результаты оценки эффективности деятельности по классному руководствудолжныстатьосновойдляпоощрениялучшихпрактикклассного </w:t>
      </w:r>
      <w:r>
        <w:rPr>
          <w:spacing w:val="-2"/>
          <w:sz w:val="28"/>
        </w:rPr>
        <w:t>руководства.</w:t>
      </w:r>
    </w:p>
    <w:p w:rsidR="00D13534" w:rsidRDefault="00D13534">
      <w:pPr>
        <w:pStyle w:val="a3"/>
        <w:ind w:left="0" w:right="0" w:firstLine="0"/>
        <w:jc w:val="left"/>
      </w:pPr>
    </w:p>
    <w:p w:rsidR="00D13534" w:rsidRDefault="000E001C">
      <w:pPr>
        <w:pStyle w:val="1"/>
        <w:numPr>
          <w:ilvl w:val="0"/>
          <w:numId w:val="1"/>
        </w:numPr>
        <w:tabs>
          <w:tab w:val="left" w:pos="3119"/>
        </w:tabs>
        <w:ind w:left="3119"/>
        <w:jc w:val="left"/>
      </w:pPr>
      <w:r>
        <w:t>Заключительные</w:t>
      </w:r>
      <w:r>
        <w:rPr>
          <w:spacing w:val="-2"/>
        </w:rPr>
        <w:t>положения</w:t>
      </w:r>
    </w:p>
    <w:p w:rsidR="00D13534" w:rsidRDefault="00D13534">
      <w:pPr>
        <w:pStyle w:val="a3"/>
        <w:ind w:left="0" w:right="0" w:firstLine="0"/>
        <w:jc w:val="left"/>
        <w:rPr>
          <w:b/>
        </w:rPr>
      </w:pPr>
    </w:p>
    <w:p w:rsidR="00D13534" w:rsidRDefault="000E001C">
      <w:pPr>
        <w:pStyle w:val="a4"/>
        <w:numPr>
          <w:ilvl w:val="1"/>
          <w:numId w:val="1"/>
        </w:numPr>
        <w:tabs>
          <w:tab w:val="left" w:pos="1283"/>
        </w:tabs>
        <w:ind w:firstLine="540"/>
        <w:jc w:val="both"/>
        <w:rPr>
          <w:sz w:val="28"/>
        </w:rPr>
      </w:pPr>
      <w:r>
        <w:rPr>
          <w:sz w:val="28"/>
        </w:rPr>
        <w:t>Настоящее Положе</w:t>
      </w:r>
      <w:r>
        <w:rPr>
          <w:sz w:val="28"/>
        </w:rPr>
        <w:t>ние вступает в силу с момента подписания руководителем Организации соответствующего приказа.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410"/>
        </w:tabs>
        <w:ind w:firstLine="540"/>
        <w:jc w:val="both"/>
        <w:rPr>
          <w:sz w:val="28"/>
        </w:rPr>
      </w:pPr>
      <w:r>
        <w:rPr>
          <w:sz w:val="28"/>
        </w:rPr>
        <w:t xml:space="preserve">Настоящее Положение размещается для ознакомления на официальном сайте Организации в десятидневный срок после вступления в </w:t>
      </w:r>
      <w:r>
        <w:rPr>
          <w:spacing w:val="-2"/>
          <w:sz w:val="28"/>
        </w:rPr>
        <w:t>силу.</w:t>
      </w:r>
    </w:p>
    <w:p w:rsidR="00D13534" w:rsidRDefault="000E001C">
      <w:pPr>
        <w:pStyle w:val="a4"/>
        <w:numPr>
          <w:ilvl w:val="1"/>
          <w:numId w:val="1"/>
        </w:numPr>
        <w:tabs>
          <w:tab w:val="left" w:pos="1172"/>
        </w:tabs>
        <w:ind w:left="1172" w:right="0" w:hanging="490"/>
        <w:jc w:val="both"/>
        <w:rPr>
          <w:sz w:val="28"/>
        </w:rPr>
      </w:pPr>
      <w:r>
        <w:rPr>
          <w:sz w:val="28"/>
        </w:rPr>
        <w:t xml:space="preserve">Срокдействия Положения:до внесения </w:t>
      </w:r>
      <w:r>
        <w:rPr>
          <w:spacing w:val="-2"/>
          <w:sz w:val="28"/>
        </w:rPr>
        <w:t>изменений.</w:t>
      </w:r>
    </w:p>
    <w:p w:rsidR="00D13534" w:rsidRDefault="00D13534">
      <w:pPr>
        <w:pStyle w:val="a3"/>
        <w:ind w:left="0" w:right="0" w:firstLine="0"/>
        <w:jc w:val="left"/>
        <w:rPr>
          <w:sz w:val="20"/>
        </w:rPr>
      </w:pPr>
    </w:p>
    <w:p w:rsidR="00D13534" w:rsidRDefault="00D13534">
      <w:pPr>
        <w:pStyle w:val="a3"/>
        <w:spacing w:before="29"/>
        <w:ind w:left="0" w:right="0" w:firstLine="0"/>
        <w:jc w:val="left"/>
        <w:rPr>
          <w:sz w:val="20"/>
        </w:rPr>
      </w:pPr>
      <w:bookmarkStart w:id="0" w:name="_GoBack"/>
      <w:bookmarkEnd w:id="0"/>
      <w:r>
        <w:rPr>
          <w:sz w:val="20"/>
        </w:rPr>
        <w:pict>
          <v:shape id="Graphic 3" o:spid="_x0000_s1027" style="position:absolute;margin-left:83.6pt;margin-top:14.1pt;width:470.65pt;height:.1pt;z-index:-251658240;mso-position-horizontal-relative:page" coordsize="5977255,1" o:spt="100" o:gfxdata="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PG6+dUAAAAKAQAADwAAAAAAAAAB&#10;ACAAAAAiAAAAZHJzL2Rvd25yZXYueG1sUEsBAhQAFAAAAAgAh07iQNUj7H8TAgAAegQAAA4AAAAA&#10;AAAAAQAgAAAAJAEAAGRycy9lMm9Eb2MueG1sUEsFBgAAAAAGAAYAWQEAAKkFAAAAAA==&#10;" adj="0,,0" path="m,l5977254,e" filled="f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sectPr w:rsidR="00D13534" w:rsidSect="00D13534">
      <w:pgSz w:w="11910" w:h="16840"/>
      <w:pgMar w:top="1160" w:right="708" w:bottom="280" w:left="1559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01C" w:rsidRDefault="000E001C">
      <w:r>
        <w:separator/>
      </w:r>
    </w:p>
  </w:endnote>
  <w:endnote w:type="continuationSeparator" w:id="1">
    <w:p w:rsidR="000E001C" w:rsidRDefault="000E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01C" w:rsidRDefault="000E001C">
      <w:r>
        <w:separator/>
      </w:r>
    </w:p>
  </w:footnote>
  <w:footnote w:type="continuationSeparator" w:id="1">
    <w:p w:rsidR="000E001C" w:rsidRDefault="000E0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34" w:rsidRDefault="00D13534">
    <w:pPr>
      <w:pStyle w:val="a3"/>
      <w:spacing w:line="14" w:lineRule="auto"/>
      <w:ind w:left="0" w:righ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3.1pt;margin-top:36.6pt;width:12.6pt;height:13pt;z-index:-251658752;mso-position-horizontal-relative:page;mso-position-vertical-relative:page" o:gfxdata="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1WhN+&#10;2AAAAAkBAAAPAAAAAAAAAAEAIAAAACIAAABkcnMvZG93bnJldi54bWxQSwECFAAUAAAACACHTuJA&#10;DfUBb68BAABzAwAADgAAAAAAAAABACAAAAAnAQAAZHJzL2Uyb0RvYy54bWxQSwUGAAAAAAYABgBZ&#10;AQAASAUAAAAA&#10;" filled="f" stroked="f">
          <v:textbox inset="0,0,0,0">
            <w:txbxContent>
              <w:p w:rsidR="00D13534" w:rsidRDefault="00D1353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0E001C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4446CB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-"/>
      <w:lvlJc w:val="left"/>
      <w:pPr>
        <w:ind w:left="1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9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8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2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33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4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3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13534"/>
    <w:rsid w:val="000E001C"/>
    <w:rsid w:val="004446CB"/>
    <w:rsid w:val="00D13534"/>
    <w:rsid w:val="1FD1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1353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D13534"/>
    <w:pPr>
      <w:ind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13534"/>
    <w:pPr>
      <w:ind w:left="142" w:right="139" w:firstLine="54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135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13534"/>
    <w:pPr>
      <w:ind w:left="142" w:right="139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13534"/>
  </w:style>
  <w:style w:type="paragraph" w:styleId="a5">
    <w:name w:val="Balloon Text"/>
    <w:basedOn w:val="a"/>
    <w:link w:val="a6"/>
    <w:rsid w:val="00444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446C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93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2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04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98999" TargetMode="External"/><Relationship Id="rId10" Type="http://schemas.openxmlformats.org/officeDocument/2006/relationships/hyperlink" Target="https://login.consultant.ru/link/?req=doc&amp;base=LAW&amp;n=3579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9344" TargetMode="External"/><Relationship Id="rId14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2741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PC</cp:lastModifiedBy>
  <cp:revision>2</cp:revision>
  <dcterms:created xsi:type="dcterms:W3CDTF">2025-03-15T12:41:00Z</dcterms:created>
  <dcterms:modified xsi:type="dcterms:W3CDTF">2025-03-16T15:35:00Z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2025-03-15T00:00:00Z</vt:filetime>
  </property>
  <property fmtid="{D5CDD505-2E9C-101B-9397-08002B2CF9AE}" pid="5" name="Producer">
    <vt:lpwstr>Aspose.Words for .NET 24.2.0</vt:lpwstr>
  </property>
  <property fmtid="{D5CDD505-2E9C-101B-9397-08002B2CF9AE}" pid="6" name="KSOProductBuildVer">
    <vt:lpwstr>1049-12.2.0.20326</vt:lpwstr>
  </property>
  <property fmtid="{D5CDD505-2E9C-101B-9397-08002B2CF9AE}" pid="7" name="ICV">
    <vt:lpwstr>002D3B100FD448B1A328460417E9A70F_12</vt:lpwstr>
  </property>
</Properties>
</file>