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50" w:rsidRDefault="005C0A81" w:rsidP="005C0A81">
      <w:pPr>
        <w:pStyle w:val="a4"/>
        <w:ind w:hanging="994"/>
        <w:rPr>
          <w:sz w:val="28"/>
        </w:rPr>
        <w:sectPr w:rsidR="006D6350" w:rsidSect="005C0A81">
          <w:type w:val="continuous"/>
          <w:pgSz w:w="11910" w:h="16840"/>
          <w:pgMar w:top="426" w:right="708" w:bottom="280" w:left="170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819900" cy="9848850"/>
            <wp:effectExtent l="19050" t="0" r="0" b="0"/>
            <wp:docPr id="1" name="Рисунок 0" descr="68295445-a45e-4610-8a40-311c37947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95445-a45e-4610-8a40-311c37947ac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350" w:rsidRDefault="007F3E67">
      <w:pPr>
        <w:pStyle w:val="a3"/>
        <w:spacing w:before="76"/>
        <w:ind w:firstLine="0"/>
      </w:pPr>
      <w:r>
        <w:lastRenderedPageBreak/>
        <w:t>против жизни и здоровья, свободы, чести и достоинства личности (за исключение</w:t>
      </w:r>
      <w:r>
        <w:t>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</w:t>
      </w:r>
      <w:r>
        <w:t>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</w:t>
      </w:r>
      <w:r>
        <w:t xml:space="preserve">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</w:t>
      </w:r>
      <w:r>
        <w:t>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</w:t>
      </w:r>
      <w:r>
        <w:t xml:space="preserve">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</w:t>
      </w:r>
      <w:r>
        <w:rPr>
          <w:spacing w:val="-2"/>
        </w:rPr>
        <w:t>субъектаРоссийскойФедерации,одопускеи</w:t>
      </w:r>
      <w:r>
        <w:rPr>
          <w:spacing w:val="-2"/>
        </w:rPr>
        <w:t>хкпедагогическойдеятельности;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53"/>
        </w:tabs>
        <w:ind w:right="140" w:firstLine="540"/>
        <w:rPr>
          <w:sz w:val="28"/>
        </w:rPr>
      </w:pPr>
      <w:r>
        <w:rPr>
          <w:sz w:val="28"/>
        </w:rPr>
        <w:t>не имеющее неснятой или непогашенной судимости за умышленные тяжкие и особо тяжкие преступления;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7"/>
        </w:tabs>
        <w:ind w:right="137" w:firstLine="540"/>
        <w:rPr>
          <w:sz w:val="28"/>
        </w:rPr>
      </w:pPr>
      <w:r>
        <w:rPr>
          <w:sz w:val="28"/>
        </w:rPr>
        <w:t xml:space="preserve">непризнанноенедееспособнымвустановленномфедеральнымзаконом </w:t>
      </w:r>
      <w:r>
        <w:rPr>
          <w:spacing w:val="-2"/>
          <w:sz w:val="28"/>
        </w:rPr>
        <w:t>порядке;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38"/>
        </w:tabs>
        <w:ind w:firstLine="540"/>
        <w:rPr>
          <w:sz w:val="28"/>
        </w:rPr>
      </w:pPr>
      <w:r>
        <w:rPr>
          <w:sz w:val="28"/>
        </w:rPr>
        <w:t xml:space="preserve">не имеющее заболеваний, предусмотренных перечнем, </w:t>
      </w:r>
      <w:r>
        <w:rPr>
          <w:sz w:val="28"/>
        </w:rPr>
        <w:t>утверждаемым федеральныморганомисполнительнойвласти,осуществляющимфункциипо выработке государственной политики и нормативно-правовому регулированию в области здравоохранения.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31"/>
        </w:tabs>
        <w:ind w:left="1031" w:right="0" w:hanging="490"/>
        <w:rPr>
          <w:sz w:val="28"/>
        </w:rPr>
      </w:pPr>
      <w:r>
        <w:rPr>
          <w:sz w:val="28"/>
        </w:rPr>
        <w:t>Учительдолжен</w:t>
      </w:r>
      <w:r>
        <w:rPr>
          <w:spacing w:val="-2"/>
          <w:sz w:val="28"/>
        </w:rPr>
        <w:t>знать: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917"/>
        </w:tabs>
        <w:ind w:right="140" w:firstLine="540"/>
        <w:rPr>
          <w:sz w:val="28"/>
        </w:rPr>
      </w:pPr>
      <w:r>
        <w:rPr>
          <w:sz w:val="28"/>
        </w:rPr>
        <w:t>преподаваемый предмет в пределах требований федеральных госуд</w:t>
      </w:r>
      <w:r>
        <w:rPr>
          <w:sz w:val="28"/>
        </w:rPr>
        <w:t xml:space="preserve">арственных образовательных стандартов и основной общеобразовательной программы, его истории и места в мировой культуре и </w:t>
      </w:r>
      <w:r>
        <w:rPr>
          <w:spacing w:val="-2"/>
          <w:sz w:val="28"/>
        </w:rPr>
        <w:t>науке;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896"/>
        </w:tabs>
        <w:ind w:right="140" w:firstLine="540"/>
        <w:rPr>
          <w:sz w:val="28"/>
        </w:rPr>
      </w:pPr>
      <w:r>
        <w:rPr>
          <w:sz w:val="28"/>
        </w:rPr>
        <w:t>историю, теорию, закономерности и принципы построения и функционирования образовательных систем, роль и место образования в жизн</w:t>
      </w:r>
      <w:r>
        <w:rPr>
          <w:sz w:val="28"/>
        </w:rPr>
        <w:t>и личности и общества;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93"/>
        </w:tabs>
        <w:ind w:firstLine="540"/>
        <w:rPr>
          <w:sz w:val="28"/>
        </w:rPr>
      </w:pPr>
      <w:r>
        <w:rPr>
          <w:sz w:val="28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особенностейтраекторийжизни,ихвозможныедевиации,атакжеосновы</w:t>
      </w:r>
      <w:r>
        <w:rPr>
          <w:spacing w:val="-5"/>
          <w:sz w:val="28"/>
        </w:rPr>
        <w:t>их</w:t>
      </w:r>
    </w:p>
    <w:p w:rsidR="006D6350" w:rsidRDefault="006D6350">
      <w:pPr>
        <w:pStyle w:val="a4"/>
        <w:rPr>
          <w:sz w:val="28"/>
        </w:rPr>
        <w:sectPr w:rsidR="006D6350">
          <w:pgSz w:w="11910" w:h="16840"/>
          <w:pgMar w:top="1040" w:right="708" w:bottom="280" w:left="1700" w:header="720" w:footer="720" w:gutter="0"/>
          <w:cols w:space="720"/>
        </w:sectPr>
      </w:pPr>
    </w:p>
    <w:p w:rsidR="006D6350" w:rsidRDefault="007F3E67">
      <w:pPr>
        <w:pStyle w:val="a3"/>
        <w:spacing w:before="76"/>
        <w:ind w:right="0" w:firstLine="0"/>
        <w:jc w:val="left"/>
      </w:pPr>
      <w:r>
        <w:rPr>
          <w:spacing w:val="-2"/>
        </w:rPr>
        <w:lastRenderedPageBreak/>
        <w:t>психодиагностики;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1183"/>
        </w:tabs>
        <w:ind w:right="140" w:firstLine="540"/>
        <w:rPr>
          <w:sz w:val="28"/>
        </w:rPr>
      </w:pPr>
      <w:r>
        <w:rPr>
          <w:sz w:val="28"/>
        </w:rPr>
        <w:t>основы психодида</w:t>
      </w:r>
      <w:r>
        <w:rPr>
          <w:sz w:val="28"/>
        </w:rPr>
        <w:t>ктики, поликультурного образования, закономерностей поведения в социальных сетях;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813"/>
        </w:tabs>
        <w:ind w:right="140" w:firstLine="540"/>
        <w:rPr>
          <w:sz w:val="28"/>
        </w:rPr>
      </w:pPr>
      <w:r>
        <w:rPr>
          <w:sz w:val="28"/>
        </w:rPr>
        <w:t>пути достижения образовательных результатов и способы оценки результатов обучения;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36"/>
        </w:tabs>
        <w:ind w:firstLine="540"/>
        <w:rPr>
          <w:sz w:val="28"/>
        </w:rPr>
      </w:pPr>
      <w:r>
        <w:rPr>
          <w:sz w:val="28"/>
        </w:rPr>
        <w:t xml:space="preserve">основы методики преподавания, основные принципы деятельностного подхода, виды и приемы </w:t>
      </w:r>
      <w:r>
        <w:rPr>
          <w:sz w:val="28"/>
        </w:rPr>
        <w:t>современных педагогических технологий;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рабочуюпрограммуиметодикуобученияподанному</w:t>
      </w:r>
      <w:r>
        <w:rPr>
          <w:spacing w:val="-2"/>
          <w:sz w:val="28"/>
        </w:rPr>
        <w:t>предмету;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920"/>
        </w:tabs>
        <w:ind w:firstLine="540"/>
        <w:rPr>
          <w:sz w:val="28"/>
        </w:rPr>
      </w:pPr>
      <w:r>
        <w:rPr>
          <w:sz w:val="28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</w:t>
      </w:r>
      <w:r>
        <w:rPr>
          <w:sz w:val="28"/>
        </w:rPr>
        <w:t>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</w:t>
      </w:r>
      <w:r>
        <w:rPr>
          <w:sz w:val="28"/>
        </w:rPr>
        <w:t>а, трудового законодательства;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37"/>
        </w:tabs>
        <w:ind w:firstLine="540"/>
        <w:rPr>
          <w:sz w:val="28"/>
        </w:rPr>
      </w:pPr>
      <w:r>
        <w:rPr>
          <w:sz w:val="28"/>
        </w:rPr>
        <w:t xml:space="preserve">нормативные документы по вопросам обучения и воспитания детей и </w:t>
      </w:r>
      <w:r>
        <w:rPr>
          <w:spacing w:val="-2"/>
          <w:sz w:val="28"/>
        </w:rPr>
        <w:t>молодежи;</w:t>
      </w:r>
    </w:p>
    <w:p w:rsidR="006D6350" w:rsidRDefault="006D6350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hyperlink r:id="rId9">
        <w:r w:rsidR="007F3E67">
          <w:rPr>
            <w:sz w:val="28"/>
          </w:rPr>
          <w:t>Конвенцию</w:t>
        </w:r>
      </w:hyperlink>
      <w:r w:rsidR="007F3E67">
        <w:rPr>
          <w:sz w:val="28"/>
        </w:rPr>
        <w:t>оправах</w:t>
      </w:r>
      <w:r w:rsidR="007F3E67">
        <w:rPr>
          <w:spacing w:val="-2"/>
          <w:sz w:val="28"/>
        </w:rPr>
        <w:t xml:space="preserve"> ребенка;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-2"/>
          <w:sz w:val="28"/>
        </w:rPr>
        <w:t xml:space="preserve"> законодательство;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5"/>
        </w:tabs>
        <w:ind w:right="138" w:firstLine="540"/>
        <w:rPr>
          <w:sz w:val="28"/>
        </w:rPr>
      </w:pPr>
      <w:r>
        <w:rPr>
          <w:sz w:val="28"/>
        </w:rPr>
        <w:t>основызаконодательств</w:t>
      </w:r>
      <w:r>
        <w:rPr>
          <w:sz w:val="28"/>
        </w:rPr>
        <w:t xml:space="preserve">аоправахребенка,законывсфереобразования и федеральные государственные образовательные стандарты общего </w:t>
      </w:r>
      <w:r>
        <w:rPr>
          <w:spacing w:val="-2"/>
          <w:sz w:val="28"/>
        </w:rPr>
        <w:t>образования;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696"/>
        </w:tabs>
        <w:ind w:right="138" w:firstLine="540"/>
        <w:rPr>
          <w:sz w:val="28"/>
        </w:rPr>
      </w:pPr>
      <w:r>
        <w:rPr>
          <w:sz w:val="28"/>
        </w:rPr>
        <w:t>научноепредставлениеорезультатахобразования,путяхихдостижения и способах оценки;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884"/>
        </w:tabs>
        <w:ind w:firstLine="540"/>
        <w:rPr>
          <w:sz w:val="28"/>
        </w:rPr>
      </w:pPr>
      <w:r>
        <w:rPr>
          <w:sz w:val="28"/>
        </w:rPr>
        <w:t>основы методики воспитательной работы, основные принципы де</w:t>
      </w:r>
      <w:r>
        <w:rPr>
          <w:sz w:val="28"/>
        </w:rPr>
        <w:t xml:space="preserve">ятельностного подхода, виды и приемы современных педагогических </w:t>
      </w:r>
      <w:r>
        <w:rPr>
          <w:spacing w:val="-2"/>
          <w:sz w:val="28"/>
        </w:rPr>
        <w:t>технологий;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94"/>
        </w:tabs>
        <w:ind w:right="138" w:firstLine="540"/>
        <w:rPr>
          <w:sz w:val="28"/>
        </w:rPr>
      </w:pPr>
      <w:r>
        <w:rPr>
          <w:sz w:val="28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территорииобразовательнойорганизации(экскурсий,походовиэ</w:t>
      </w:r>
      <w:r>
        <w:rPr>
          <w:sz w:val="28"/>
        </w:rPr>
        <w:t>кспедиций);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963"/>
        </w:tabs>
        <w:ind w:right="140" w:firstLine="540"/>
        <w:rPr>
          <w:sz w:val="28"/>
        </w:rPr>
      </w:pPr>
      <w:r>
        <w:rPr>
          <w:sz w:val="28"/>
        </w:rPr>
        <w:t xml:space="preserve">педагогические закономерности организации образовательного </w:t>
      </w:r>
      <w:r>
        <w:rPr>
          <w:spacing w:val="-2"/>
          <w:sz w:val="28"/>
        </w:rPr>
        <w:t>процесса;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880"/>
        </w:tabs>
        <w:ind w:firstLine="540"/>
        <w:rPr>
          <w:sz w:val="28"/>
        </w:rPr>
      </w:pPr>
      <w:r>
        <w:rPr>
          <w:sz w:val="28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теориюитехнологииучетавозрастныхособенностей,</w:t>
      </w:r>
      <w:r>
        <w:rPr>
          <w:spacing w:val="-2"/>
          <w:sz w:val="28"/>
        </w:rPr>
        <w:t xml:space="preserve"> обучающихся;</w:t>
      </w:r>
    </w:p>
    <w:p w:rsidR="006D6350" w:rsidRDefault="006D6350">
      <w:pPr>
        <w:pStyle w:val="a4"/>
        <w:jc w:val="left"/>
        <w:rPr>
          <w:sz w:val="28"/>
        </w:rPr>
        <w:sectPr w:rsidR="006D6350">
          <w:pgSz w:w="11910" w:h="16840"/>
          <w:pgMar w:top="1040" w:right="708" w:bottom="280" w:left="1700" w:header="720" w:footer="720" w:gutter="0"/>
          <w:cols w:space="720"/>
        </w:sectPr>
      </w:pPr>
    </w:p>
    <w:p w:rsidR="006D6350" w:rsidRDefault="007F3E67">
      <w:pPr>
        <w:pStyle w:val="a4"/>
        <w:numPr>
          <w:ilvl w:val="2"/>
          <w:numId w:val="1"/>
        </w:numPr>
        <w:tabs>
          <w:tab w:val="left" w:pos="917"/>
        </w:tabs>
        <w:spacing w:before="76"/>
        <w:ind w:right="140" w:firstLine="540"/>
        <w:rPr>
          <w:sz w:val="28"/>
        </w:rPr>
      </w:pPr>
      <w:r>
        <w:rPr>
          <w:sz w:val="28"/>
        </w:rPr>
        <w:lastRenderedPageBreak/>
        <w:t>закономерности формирования детско-взрослых сообществ, их социально-психологические особенности изакономерностиразвития детских и подростковых сообществ;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917"/>
        </w:tabs>
        <w:ind w:right="140" w:firstLine="540"/>
        <w:rPr>
          <w:sz w:val="28"/>
        </w:rPr>
      </w:pPr>
      <w:r>
        <w:rPr>
          <w:sz w:val="28"/>
        </w:rPr>
        <w:t>основные закономерности семейных отношений, позволяющие эффективно работать с родительс</w:t>
      </w:r>
      <w:r>
        <w:rPr>
          <w:sz w:val="28"/>
        </w:rPr>
        <w:t>кой общественностью;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13"/>
        </w:tabs>
        <w:ind w:right="140" w:firstLine="540"/>
        <w:rPr>
          <w:sz w:val="28"/>
        </w:rPr>
      </w:pPr>
      <w:r>
        <w:rPr>
          <w:sz w:val="28"/>
        </w:rPr>
        <w:t xml:space="preserve">основы психодиагностики и основные признаки отклонения в развитии </w:t>
      </w:r>
      <w:r>
        <w:rPr>
          <w:spacing w:val="-2"/>
          <w:sz w:val="28"/>
        </w:rPr>
        <w:t>детей;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72"/>
        </w:tabs>
        <w:ind w:right="141" w:firstLine="540"/>
        <w:rPr>
          <w:sz w:val="28"/>
        </w:rPr>
      </w:pPr>
      <w:r>
        <w:rPr>
          <w:sz w:val="28"/>
        </w:rPr>
        <w:t>социально-психологические особенности и закономерности развития детско-взрослых сообществ.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31"/>
        </w:tabs>
        <w:ind w:left="1031" w:right="0" w:hanging="490"/>
        <w:rPr>
          <w:sz w:val="28"/>
        </w:rPr>
      </w:pPr>
      <w:r>
        <w:rPr>
          <w:sz w:val="28"/>
        </w:rPr>
        <w:t>Учителю</w:t>
      </w:r>
      <w:r>
        <w:rPr>
          <w:spacing w:val="-2"/>
          <w:sz w:val="28"/>
        </w:rPr>
        <w:t>запрещается: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76"/>
        </w:tabs>
        <w:ind w:firstLine="540"/>
        <w:rPr>
          <w:sz w:val="28"/>
        </w:rPr>
      </w:pPr>
      <w:r>
        <w:rPr>
          <w:sz w:val="28"/>
        </w:rPr>
        <w:t>оказывать платные образовательные услуги обучающимс</w:t>
      </w:r>
      <w:r>
        <w:rPr>
          <w:sz w:val="28"/>
        </w:rPr>
        <w:t>я в данной организации, если это приводит к конфликту интересов учителя;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916"/>
        </w:tabs>
        <w:ind w:firstLine="540"/>
        <w:rPr>
          <w:sz w:val="28"/>
        </w:rPr>
      </w:pPr>
      <w:r>
        <w:rPr>
          <w:sz w:val="28"/>
        </w:rP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</w:t>
      </w:r>
      <w:r>
        <w:rPr>
          <w:sz w:val="28"/>
        </w:rPr>
        <w:t xml:space="preserve"> социальной, расовой, национальной или религиозной розни, для агитации, пропагандирующейисключительность,превосходстволибонеполноценность граждан по признаку социальной, расовой, национальной, религиозной или языковойпринадлежности,ихотношениякрелигии,втом</w:t>
      </w:r>
      <w:r>
        <w:rPr>
          <w:sz w:val="28"/>
        </w:rPr>
        <w:t xml:space="preserve">числепосредством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0">
        <w:r>
          <w:rPr>
            <w:sz w:val="28"/>
          </w:rPr>
          <w:t>Конституции</w:t>
        </w:r>
      </w:hyperlink>
      <w:r>
        <w:rPr>
          <w:sz w:val="28"/>
        </w:rPr>
        <w:t xml:space="preserve"> Российской Федерации.</w:t>
      </w:r>
    </w:p>
    <w:p w:rsidR="006D6350" w:rsidRDefault="006D6350">
      <w:pPr>
        <w:pStyle w:val="a3"/>
        <w:spacing w:before="0"/>
        <w:ind w:left="0" w:right="0" w:firstLine="0"/>
        <w:jc w:val="left"/>
      </w:pPr>
    </w:p>
    <w:p w:rsidR="006D6350" w:rsidRDefault="007F3E67">
      <w:pPr>
        <w:pStyle w:val="1"/>
        <w:numPr>
          <w:ilvl w:val="0"/>
          <w:numId w:val="1"/>
        </w:numPr>
        <w:tabs>
          <w:tab w:val="left" w:pos="3118"/>
        </w:tabs>
        <w:ind w:left="3118"/>
        <w:jc w:val="left"/>
      </w:pPr>
      <w:r>
        <w:t>Должностные</w:t>
      </w:r>
      <w:r>
        <w:rPr>
          <w:spacing w:val="-2"/>
        </w:rPr>
        <w:t>обязанности</w:t>
      </w:r>
    </w:p>
    <w:p w:rsidR="006D6350" w:rsidRDefault="006D6350">
      <w:pPr>
        <w:pStyle w:val="a3"/>
        <w:spacing w:before="0"/>
        <w:ind w:left="0" w:right="0" w:firstLine="0"/>
        <w:jc w:val="left"/>
        <w:rPr>
          <w:b/>
        </w:rPr>
      </w:pPr>
    </w:p>
    <w:p w:rsidR="006D6350" w:rsidRDefault="007F3E67">
      <w:pPr>
        <w:pStyle w:val="a3"/>
        <w:spacing w:before="0"/>
        <w:ind w:left="541" w:right="0" w:firstLine="0"/>
        <w:jc w:val="left"/>
      </w:pPr>
      <w:r>
        <w:t xml:space="preserve">Научителявозлагаютсяследующиедолжностные </w:t>
      </w:r>
      <w:r>
        <w:rPr>
          <w:spacing w:val="-2"/>
        </w:rPr>
        <w:t>обязанности: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71"/>
        </w:tabs>
        <w:ind w:right="138" w:firstLine="540"/>
        <w:jc w:val="both"/>
        <w:rPr>
          <w:sz w:val="28"/>
        </w:rPr>
      </w:pPr>
      <w:r>
        <w:rPr>
          <w:sz w:val="28"/>
        </w:rPr>
        <w:t>Осуществление своей деятельности на высоком профессиональном уровненаосноветрадиционныхроссийскихдуховно-нравственных</w:t>
      </w:r>
      <w:r>
        <w:rPr>
          <w:sz w:val="28"/>
        </w:rPr>
        <w:t>ценностей и принятых в российском обществе правил и норм поведения в интересах человека, семьи, общества и государства, обеспечение в полном объеме реализации рабочей программы учебных предметов, курсов, дисциплин (модулей), рабочей программы воспитания.</w:t>
      </w:r>
    </w:p>
    <w:p w:rsidR="006D6350" w:rsidRDefault="007F3E67">
      <w:pPr>
        <w:pStyle w:val="a3"/>
      </w:pPr>
      <w:r>
        <w:t>2</w:t>
      </w:r>
      <w:r>
        <w:t>.1-1. Разработка и реализация программ учебных дисциплин в рамках основной общеобразовательной программы.</w:t>
      </w:r>
    </w:p>
    <w:p w:rsidR="006D6350" w:rsidRDefault="007F3E67">
      <w:pPr>
        <w:pStyle w:val="a3"/>
        <w:ind w:right="140"/>
      </w:pPr>
      <w:r>
        <w:t>2.1-2. Осуществление профессиональной деятельности в соответствии с требованиями федеральных государственных образовательных стандартов начального общ</w:t>
      </w:r>
      <w:r>
        <w:t>его, основного общего, среднего общего образования.</w:t>
      </w:r>
    </w:p>
    <w:p w:rsidR="006D6350" w:rsidRDefault="006D6350">
      <w:pPr>
        <w:pStyle w:val="a3"/>
        <w:sectPr w:rsidR="006D6350">
          <w:pgSz w:w="11910" w:h="16840"/>
          <w:pgMar w:top="1040" w:right="708" w:bottom="280" w:left="1700" w:header="720" w:footer="720" w:gutter="0"/>
          <w:cols w:space="720"/>
        </w:sectPr>
      </w:pPr>
    </w:p>
    <w:p w:rsidR="006D6350" w:rsidRDefault="007F3E67">
      <w:pPr>
        <w:pStyle w:val="a4"/>
        <w:numPr>
          <w:ilvl w:val="1"/>
          <w:numId w:val="1"/>
        </w:numPr>
        <w:tabs>
          <w:tab w:val="left" w:pos="1302"/>
        </w:tabs>
        <w:spacing w:before="76"/>
        <w:ind w:firstLine="540"/>
        <w:jc w:val="both"/>
        <w:rPr>
          <w:sz w:val="28"/>
        </w:rPr>
      </w:pPr>
      <w:r>
        <w:rPr>
          <w:sz w:val="28"/>
        </w:rPr>
        <w:lastRenderedPageBreak/>
        <w:t>Формирование в процессе осуществления педагогической деятельности у обучающихся чувства патриотизма, уважения к памяти защитников Отечества и подвигам Героев Отечества, закону и правопорядку</w:t>
      </w:r>
      <w:r>
        <w:rPr>
          <w:sz w:val="28"/>
        </w:rPr>
        <w:t>, человеку труда и старшему поколению, взаимного уважения, бережного отношенияккультурномунаследиюитрадицияммногонациональногонарода Российской Федерации.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54"/>
        </w:tabs>
        <w:ind w:firstLine="540"/>
        <w:jc w:val="both"/>
        <w:rPr>
          <w:sz w:val="28"/>
        </w:rPr>
      </w:pPr>
      <w:r>
        <w:rPr>
          <w:sz w:val="28"/>
        </w:rPr>
        <w:t>Участие в разработке и реализации программы развития образовательной организации в целях создания без</w:t>
      </w:r>
      <w:r>
        <w:rPr>
          <w:sz w:val="28"/>
        </w:rPr>
        <w:t>опасной и комфортной образовательной среды.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31"/>
        </w:tabs>
        <w:ind w:left="1031" w:right="0" w:hanging="490"/>
        <w:rPr>
          <w:sz w:val="28"/>
        </w:rPr>
      </w:pPr>
      <w:r>
        <w:rPr>
          <w:sz w:val="28"/>
        </w:rPr>
        <w:t>Планированиеипроведениеучебных</w:t>
      </w:r>
      <w:r>
        <w:rPr>
          <w:spacing w:val="-2"/>
          <w:sz w:val="28"/>
        </w:rPr>
        <w:t xml:space="preserve"> занятий.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20"/>
        </w:tabs>
        <w:ind w:right="141" w:firstLine="540"/>
        <w:jc w:val="both"/>
        <w:rPr>
          <w:sz w:val="28"/>
        </w:rPr>
      </w:pPr>
      <w:r>
        <w:rPr>
          <w:sz w:val="28"/>
        </w:rPr>
        <w:t>Систематическийанализэффективностиучебныхзанятийиподходов к обучению.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69"/>
        </w:tabs>
        <w:ind w:firstLine="540"/>
        <w:jc w:val="both"/>
        <w:rPr>
          <w:sz w:val="28"/>
        </w:rPr>
      </w:pPr>
      <w:r>
        <w:rPr>
          <w:sz w:val="28"/>
        </w:rPr>
        <w:t xml:space="preserve">Организация, осуществление контроля и оценки учебных достижений, текущих и итоговых результатов </w:t>
      </w:r>
      <w:r>
        <w:rPr>
          <w:sz w:val="28"/>
        </w:rPr>
        <w:t>освоения основной образовательной программы обучающимися.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31"/>
        </w:tabs>
        <w:ind w:left="1031" w:right="0" w:hanging="490"/>
        <w:rPr>
          <w:sz w:val="28"/>
        </w:rPr>
      </w:pPr>
      <w:r>
        <w:rPr>
          <w:sz w:val="28"/>
        </w:rPr>
        <w:t>Формированиеуниверсальныхучебных</w:t>
      </w:r>
      <w:r>
        <w:rPr>
          <w:spacing w:val="-2"/>
          <w:sz w:val="28"/>
        </w:rPr>
        <w:t>действий.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386"/>
        </w:tabs>
        <w:ind w:firstLine="540"/>
        <w:jc w:val="both"/>
        <w:rPr>
          <w:sz w:val="28"/>
        </w:rPr>
      </w:pPr>
      <w:r>
        <w:rPr>
          <w:sz w:val="28"/>
        </w:rPr>
        <w:t>Формирование навыков, связанных с информационно- коммуникационными технологиями (далее - ИКТ).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31"/>
        </w:tabs>
        <w:ind w:left="1031" w:right="0" w:hanging="490"/>
        <w:rPr>
          <w:sz w:val="28"/>
        </w:rPr>
      </w:pPr>
      <w:r>
        <w:rPr>
          <w:sz w:val="28"/>
        </w:rPr>
        <w:t>Формированиемотивациик</w:t>
      </w:r>
      <w:r>
        <w:rPr>
          <w:spacing w:val="-2"/>
          <w:sz w:val="28"/>
        </w:rPr>
        <w:t xml:space="preserve"> обучению.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68"/>
        </w:tabs>
        <w:ind w:firstLine="540"/>
        <w:jc w:val="both"/>
        <w:rPr>
          <w:sz w:val="28"/>
        </w:rPr>
      </w:pPr>
      <w:r>
        <w:rPr>
          <w:sz w:val="28"/>
        </w:rPr>
        <w:t>Объективнаяоценказнанийобуча</w:t>
      </w:r>
      <w:r>
        <w:rPr>
          <w:sz w:val="28"/>
        </w:rPr>
        <w:t>ющихсянаосноветестированияи других методов контроля в соответствии с реальными учебными возможностями детей.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433"/>
        </w:tabs>
        <w:ind w:firstLine="540"/>
        <w:jc w:val="both"/>
        <w:rPr>
          <w:sz w:val="28"/>
        </w:rPr>
      </w:pPr>
      <w:r>
        <w:rPr>
          <w:sz w:val="28"/>
        </w:rPr>
        <w:t>Регулирование поведения обучающихся для обеспечения безопасной образовательной среды.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63"/>
        </w:tabs>
        <w:ind w:firstLine="540"/>
        <w:jc w:val="both"/>
        <w:rPr>
          <w:sz w:val="28"/>
        </w:rPr>
      </w:pPr>
      <w:r>
        <w:rPr>
          <w:sz w:val="28"/>
        </w:rPr>
        <w:t>Реализация современных, в том числе интерактивных, форм и мет</w:t>
      </w:r>
      <w:r>
        <w:rPr>
          <w:sz w:val="28"/>
        </w:rPr>
        <w:t>одов воспитательной работы, используя их как на занятии, так и во внеурочной деятельности с применением сценариев, разработанных в рамках реализации календарного плана.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95"/>
        </w:tabs>
        <w:ind w:firstLine="540"/>
        <w:jc w:val="both"/>
        <w:rPr>
          <w:sz w:val="28"/>
        </w:rPr>
      </w:pPr>
      <w:r>
        <w:rPr>
          <w:sz w:val="28"/>
        </w:rPr>
        <w:t xml:space="preserve">Постановка воспитательных целей, способствующих развитию обучающихся, независимо от их </w:t>
      </w:r>
      <w:r>
        <w:rPr>
          <w:sz w:val="28"/>
        </w:rPr>
        <w:t>способностей и характера.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70"/>
        </w:tabs>
        <w:ind w:firstLine="540"/>
        <w:jc w:val="both"/>
        <w:rPr>
          <w:sz w:val="28"/>
        </w:rPr>
      </w:pPr>
      <w:r>
        <w:rPr>
          <w:sz w:val="28"/>
        </w:rPr>
        <w:t>Определениеипринятиечеткихправилповеденияобучающимисяв соответствии с уставом образовательной организации и правилами внутреннего распорядка образовательной организации.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71"/>
        </w:tabs>
        <w:ind w:left="1171" w:right="0" w:hanging="630"/>
        <w:rPr>
          <w:sz w:val="28"/>
        </w:rPr>
      </w:pPr>
      <w:r>
        <w:rPr>
          <w:sz w:val="28"/>
        </w:rPr>
        <w:t>Проектированиеиреализациявоспитательных</w:t>
      </w:r>
      <w:r>
        <w:rPr>
          <w:spacing w:val="-2"/>
          <w:sz w:val="28"/>
        </w:rPr>
        <w:t xml:space="preserve"> программ.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356"/>
          <w:tab w:val="left" w:pos="2969"/>
          <w:tab w:val="left" w:pos="5160"/>
          <w:tab w:val="left" w:pos="7119"/>
          <w:tab w:val="left" w:pos="8658"/>
        </w:tabs>
        <w:ind w:left="1356" w:right="0" w:hanging="815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воспитательных</w:t>
      </w:r>
      <w:r>
        <w:rPr>
          <w:sz w:val="28"/>
        </w:rPr>
        <w:tab/>
      </w:r>
      <w:r>
        <w:rPr>
          <w:spacing w:val="-2"/>
          <w:sz w:val="28"/>
        </w:rPr>
        <w:t>возможностей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</w:p>
    <w:p w:rsidR="006D6350" w:rsidRDefault="006D6350">
      <w:pPr>
        <w:pStyle w:val="a4"/>
        <w:jc w:val="left"/>
        <w:rPr>
          <w:sz w:val="28"/>
        </w:rPr>
        <w:sectPr w:rsidR="006D6350">
          <w:pgSz w:w="11910" w:h="16840"/>
          <w:pgMar w:top="1040" w:right="708" w:bottom="280" w:left="1700" w:header="720" w:footer="720" w:gutter="0"/>
          <w:cols w:space="720"/>
        </w:sectPr>
      </w:pPr>
    </w:p>
    <w:p w:rsidR="006D6350" w:rsidRDefault="007F3E67">
      <w:pPr>
        <w:pStyle w:val="a3"/>
        <w:tabs>
          <w:tab w:val="left" w:pos="1993"/>
          <w:tab w:val="left" w:pos="3331"/>
          <w:tab w:val="left" w:pos="4879"/>
          <w:tab w:val="left" w:pos="6313"/>
          <w:tab w:val="left" w:pos="7887"/>
        </w:tabs>
        <w:spacing w:before="76"/>
        <w:ind w:right="140" w:firstLine="0"/>
        <w:jc w:val="left"/>
      </w:pPr>
      <w:r>
        <w:rPr>
          <w:spacing w:val="-2"/>
        </w:rPr>
        <w:lastRenderedPageBreak/>
        <w:t>деятельности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(учебной,</w:t>
      </w:r>
      <w:r>
        <w:tab/>
      </w:r>
      <w:r>
        <w:rPr>
          <w:spacing w:val="-2"/>
        </w:rPr>
        <w:t>игровой,</w:t>
      </w:r>
      <w:r>
        <w:tab/>
      </w:r>
      <w:r>
        <w:rPr>
          <w:spacing w:val="-2"/>
        </w:rPr>
        <w:t>трудовой,</w:t>
      </w:r>
      <w:r>
        <w:tab/>
      </w:r>
      <w:r>
        <w:rPr>
          <w:spacing w:val="-2"/>
        </w:rPr>
        <w:t xml:space="preserve">спортивной, </w:t>
      </w:r>
      <w:r>
        <w:t>художественной и т.д.).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84"/>
        </w:tabs>
        <w:ind w:right="140" w:firstLine="540"/>
        <w:jc w:val="both"/>
        <w:rPr>
          <w:sz w:val="28"/>
        </w:rPr>
      </w:pPr>
      <w:r>
        <w:rPr>
          <w:sz w:val="28"/>
        </w:rPr>
        <w:t>Проектирование ситуаций и событий, развивающих эмоционально- ценностнуюсферуребенка(культурупереживанийиценност</w:t>
      </w:r>
      <w:r>
        <w:rPr>
          <w:sz w:val="28"/>
        </w:rPr>
        <w:t xml:space="preserve">ныеориентации </w:t>
      </w:r>
      <w:r>
        <w:rPr>
          <w:spacing w:val="-2"/>
          <w:sz w:val="28"/>
        </w:rPr>
        <w:t>ребенка).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52"/>
        </w:tabs>
        <w:ind w:right="140" w:firstLine="540"/>
        <w:jc w:val="both"/>
        <w:rPr>
          <w:sz w:val="28"/>
        </w:rPr>
      </w:pPr>
      <w:r>
        <w:rPr>
          <w:sz w:val="28"/>
        </w:rPr>
        <w:t>Помощь и поддержка в организации деятельности ученических органов самоуправления.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78"/>
        </w:tabs>
        <w:ind w:firstLine="540"/>
        <w:jc w:val="both"/>
        <w:rPr>
          <w:sz w:val="28"/>
        </w:rPr>
      </w:pPr>
      <w:r>
        <w:rPr>
          <w:sz w:val="28"/>
        </w:rPr>
        <w:t>Создание, поддержание уклада, атмосферы и традиций жизни образовательной организации.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517"/>
        </w:tabs>
        <w:ind w:firstLine="540"/>
        <w:jc w:val="both"/>
        <w:rPr>
          <w:sz w:val="28"/>
        </w:rPr>
      </w:pPr>
      <w:r>
        <w:rPr>
          <w:sz w:val="28"/>
        </w:rPr>
        <w:t>Развитие у обучающихся познавательной активности, самостоятельно</w:t>
      </w:r>
      <w:r>
        <w:rPr>
          <w:sz w:val="28"/>
        </w:rPr>
        <w:t>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формирование у обучающихся культуры здорового и безопасн</w:t>
      </w:r>
      <w:r>
        <w:rPr>
          <w:sz w:val="28"/>
        </w:rPr>
        <w:t>ого образа жизни.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360"/>
        </w:tabs>
        <w:ind w:firstLine="540"/>
        <w:jc w:val="both"/>
        <w:rPr>
          <w:sz w:val="28"/>
        </w:rPr>
      </w:pPr>
      <w:r>
        <w:rPr>
          <w:sz w:val="28"/>
        </w:rPr>
        <w:t>Организация и проведение мероприятий, направленных на формирование у обучающихся общероссийской гражданской идентичности и неприятие идеологии терроризма;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90"/>
        </w:tabs>
        <w:ind w:right="140" w:firstLine="540"/>
        <w:jc w:val="both"/>
        <w:rPr>
          <w:sz w:val="28"/>
        </w:rPr>
      </w:pPr>
      <w:r>
        <w:rPr>
          <w:sz w:val="28"/>
        </w:rPr>
        <w:t>Использование конструктивных воспитательных усилий родителей (законных</w:t>
      </w:r>
      <w:r>
        <w:rPr>
          <w:sz w:val="28"/>
        </w:rPr>
        <w:t>представителей)обучающихся,помощьсемьеврешениивопросов воспитания ребенка.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303"/>
        </w:tabs>
        <w:ind w:firstLine="540"/>
        <w:jc w:val="both"/>
        <w:rPr>
          <w:sz w:val="28"/>
        </w:rPr>
      </w:pPr>
      <w:r>
        <w:rPr>
          <w:sz w:val="28"/>
        </w:rP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71"/>
        </w:tabs>
        <w:ind w:right="138" w:firstLine="540"/>
        <w:jc w:val="both"/>
        <w:rPr>
          <w:sz w:val="28"/>
        </w:rPr>
      </w:pPr>
      <w:r>
        <w:rPr>
          <w:sz w:val="28"/>
        </w:rPr>
        <w:t>Оценкапараметровипроектированиепсихологическибезопаснойи комфортно</w:t>
      </w:r>
      <w:r>
        <w:rPr>
          <w:sz w:val="28"/>
        </w:rPr>
        <w:t>й образовательной среды, разработка программ профилактики различных форм насилия в школе.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70"/>
        </w:tabs>
        <w:ind w:right="140" w:firstLine="540"/>
        <w:jc w:val="both"/>
        <w:rPr>
          <w:sz w:val="28"/>
        </w:rPr>
      </w:pPr>
      <w:r>
        <w:rPr>
          <w:sz w:val="28"/>
        </w:rPr>
        <w:t>Применение инструментария и методов диагностики и оценки показателей уровня и динамики развития ребенка.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20"/>
        </w:tabs>
        <w:ind w:firstLine="540"/>
        <w:jc w:val="both"/>
        <w:rPr>
          <w:sz w:val="28"/>
        </w:rPr>
      </w:pPr>
      <w:r>
        <w:rPr>
          <w:sz w:val="28"/>
        </w:rPr>
        <w:t xml:space="preserve">Освоение и применение психолого-педагогических технологий (в </w:t>
      </w:r>
      <w:r>
        <w:rPr>
          <w:sz w:val="28"/>
        </w:rPr>
        <w:t>том числе инклюзивных), необходимых для адресной профилактической работы с различными контингентами учащихся: одаренные дети, социально уязвимые дети, дети, попавшие в трудные жизненные ситуации, дети- мигранты, дети-сироты, дети с особыми образовательными</w:t>
      </w:r>
      <w:r>
        <w:rPr>
          <w:sz w:val="28"/>
        </w:rPr>
        <w:t xml:space="preserve">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поведения,дети,возвращенныеиззонбоевыхдействий,детис</w:t>
      </w:r>
      <w:r>
        <w:rPr>
          <w:spacing w:val="-2"/>
          <w:sz w:val="28"/>
        </w:rPr>
        <w:t>зависимостью.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71"/>
        </w:tabs>
        <w:ind w:left="1171" w:right="0" w:hanging="630"/>
        <w:rPr>
          <w:sz w:val="28"/>
        </w:rPr>
      </w:pPr>
      <w:r>
        <w:rPr>
          <w:sz w:val="28"/>
        </w:rPr>
        <w:t>Оказаниеадреснойпомощи</w:t>
      </w:r>
      <w:r>
        <w:rPr>
          <w:spacing w:val="-2"/>
          <w:sz w:val="28"/>
        </w:rPr>
        <w:t>обучающимся.</w:t>
      </w:r>
    </w:p>
    <w:p w:rsidR="006D6350" w:rsidRDefault="006D6350">
      <w:pPr>
        <w:pStyle w:val="a4"/>
        <w:jc w:val="left"/>
        <w:rPr>
          <w:sz w:val="28"/>
        </w:rPr>
        <w:sectPr w:rsidR="006D6350">
          <w:pgSz w:w="11910" w:h="16840"/>
          <w:pgMar w:top="1040" w:right="708" w:bottom="280" w:left="1700" w:header="720" w:footer="720" w:gutter="0"/>
          <w:cols w:space="720"/>
        </w:sectPr>
      </w:pPr>
    </w:p>
    <w:p w:rsidR="006D6350" w:rsidRDefault="007F3E67">
      <w:pPr>
        <w:pStyle w:val="a4"/>
        <w:numPr>
          <w:ilvl w:val="1"/>
          <w:numId w:val="1"/>
        </w:numPr>
        <w:tabs>
          <w:tab w:val="left" w:pos="1249"/>
        </w:tabs>
        <w:spacing w:before="76"/>
        <w:ind w:right="140" w:firstLine="540"/>
        <w:jc w:val="both"/>
        <w:rPr>
          <w:sz w:val="28"/>
        </w:rPr>
      </w:pPr>
      <w:r>
        <w:rPr>
          <w:sz w:val="28"/>
        </w:rPr>
        <w:lastRenderedPageBreak/>
        <w:t>Взаимодействие с другими специалистами в рамках психолого- медико-педагогического консилиума.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54"/>
        </w:tabs>
        <w:ind w:firstLine="540"/>
        <w:jc w:val="both"/>
        <w:rPr>
          <w:sz w:val="28"/>
        </w:rPr>
      </w:pPr>
      <w:r>
        <w:rPr>
          <w:sz w:val="28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</w:t>
      </w:r>
      <w:r>
        <w:rPr>
          <w:sz w:val="28"/>
        </w:rPr>
        <w:t>бенка.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59"/>
        </w:tabs>
        <w:ind w:firstLine="540"/>
        <w:jc w:val="both"/>
        <w:rPr>
          <w:sz w:val="28"/>
        </w:rPr>
      </w:pPr>
      <w:r>
        <w:rPr>
          <w:sz w:val="28"/>
        </w:rPr>
        <w:t>Освоение и адекватное применение специальных технологий и методов, позволяющих проводить коррекционно-развивающую работу.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55"/>
        </w:tabs>
        <w:ind w:firstLine="540"/>
        <w:jc w:val="both"/>
        <w:rPr>
          <w:sz w:val="28"/>
        </w:rPr>
      </w:pPr>
      <w:r>
        <w:rPr>
          <w:sz w:val="28"/>
        </w:rPr>
        <w:t>Формирование и реализация программ развития универсальных учебных действий, образцов и ценностей социального поведения, навыков</w:t>
      </w:r>
      <w:r>
        <w:rPr>
          <w:sz w:val="28"/>
        </w:rPr>
        <w:t xml:space="preserve"> поведениявмиревиртуальнойреальностиисоциальныхсетях,формирование позитивных образцов поликультурного общения.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306"/>
        </w:tabs>
        <w:ind w:firstLine="540"/>
        <w:jc w:val="both"/>
        <w:rPr>
          <w:sz w:val="28"/>
        </w:rPr>
      </w:pPr>
      <w:r>
        <w:rPr>
          <w:sz w:val="28"/>
        </w:rPr>
        <w:t xml:space="preserve">Формирование системы регуляции поведения и деятельности </w:t>
      </w:r>
      <w:r>
        <w:rPr>
          <w:spacing w:val="-2"/>
          <w:sz w:val="28"/>
        </w:rPr>
        <w:t>обучающихся.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53"/>
        </w:tabs>
        <w:ind w:right="140" w:firstLine="540"/>
        <w:jc w:val="both"/>
        <w:rPr>
          <w:sz w:val="28"/>
        </w:rPr>
      </w:pPr>
      <w:r>
        <w:rPr>
          <w:spacing w:val="-2"/>
          <w:sz w:val="28"/>
        </w:rPr>
        <w:t xml:space="preserve">Подготовка исчерпывающего перечня документации при реализации </w:t>
      </w:r>
      <w:r>
        <w:rPr>
          <w:sz w:val="28"/>
        </w:rPr>
        <w:t>основных общео</w:t>
      </w:r>
      <w:r>
        <w:rPr>
          <w:sz w:val="28"/>
        </w:rPr>
        <w:t>бразовательных программ: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49"/>
        </w:tabs>
        <w:ind w:firstLine="540"/>
        <w:jc w:val="left"/>
        <w:rPr>
          <w:sz w:val="28"/>
        </w:rPr>
      </w:pPr>
      <w:r>
        <w:rPr>
          <w:sz w:val="28"/>
        </w:rPr>
        <w:t>рабочейпрограммыучебногопредмета,учебногокурса(втомчисле урочной деятельности), учебного модуля;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журнала учета</w:t>
      </w:r>
      <w:r>
        <w:rPr>
          <w:spacing w:val="-2"/>
          <w:sz w:val="28"/>
        </w:rPr>
        <w:t>успеваемости;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80"/>
        </w:tabs>
        <w:ind w:right="140" w:firstLine="540"/>
        <w:rPr>
          <w:sz w:val="28"/>
        </w:rPr>
      </w:pPr>
      <w:r>
        <w:rPr>
          <w:sz w:val="28"/>
        </w:rPr>
        <w:t>журнала внеурочной деятельности (для педагогических работников, осуществляющих внеурочную деятельность).</w:t>
      </w:r>
    </w:p>
    <w:p w:rsidR="006D6350" w:rsidRDefault="006D6350">
      <w:pPr>
        <w:pStyle w:val="a3"/>
        <w:spacing w:before="0"/>
        <w:ind w:left="0" w:right="0" w:firstLine="0"/>
        <w:jc w:val="left"/>
      </w:pPr>
    </w:p>
    <w:p w:rsidR="006D6350" w:rsidRDefault="007F3E67">
      <w:pPr>
        <w:pStyle w:val="1"/>
        <w:numPr>
          <w:ilvl w:val="0"/>
          <w:numId w:val="1"/>
        </w:numPr>
        <w:tabs>
          <w:tab w:val="left" w:pos="280"/>
        </w:tabs>
        <w:ind w:left="280" w:right="140"/>
        <w:jc w:val="center"/>
      </w:pPr>
      <w:r>
        <w:rPr>
          <w:spacing w:val="-2"/>
        </w:rPr>
        <w:t>П</w:t>
      </w:r>
      <w:r>
        <w:rPr>
          <w:spacing w:val="-2"/>
        </w:rPr>
        <w:t>рава</w:t>
      </w:r>
    </w:p>
    <w:p w:rsidR="006D6350" w:rsidRDefault="006D6350">
      <w:pPr>
        <w:pStyle w:val="a3"/>
        <w:spacing w:before="0"/>
        <w:ind w:left="0" w:right="0" w:firstLine="0"/>
        <w:jc w:val="left"/>
        <w:rPr>
          <w:b/>
        </w:rPr>
      </w:pPr>
    </w:p>
    <w:p w:rsidR="006D6350" w:rsidRDefault="007F3E67">
      <w:pPr>
        <w:pStyle w:val="a3"/>
        <w:spacing w:before="0"/>
        <w:ind w:left="541" w:right="0" w:firstLine="0"/>
        <w:jc w:val="left"/>
      </w:pPr>
      <w:r>
        <w:t>Учительимеет</w:t>
      </w:r>
      <w:r>
        <w:rPr>
          <w:spacing w:val="-2"/>
        </w:rPr>
        <w:t>право: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53"/>
        </w:tabs>
        <w:ind w:firstLine="540"/>
        <w:jc w:val="both"/>
        <w:rPr>
          <w:sz w:val="28"/>
        </w:rPr>
      </w:pPr>
      <w:r>
        <w:rPr>
          <w:sz w:val="28"/>
        </w:rPr>
        <w:t>На все предусмотренные законодательством Российской Федерации социальные гарантии, в том числе: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насокращеннуюпродолжительностьрабочего</w:t>
      </w:r>
      <w:r>
        <w:rPr>
          <w:spacing w:val="-2"/>
          <w:sz w:val="28"/>
        </w:rPr>
        <w:t>времени;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867"/>
        </w:tabs>
        <w:ind w:firstLine="540"/>
        <w:rPr>
          <w:sz w:val="28"/>
        </w:rPr>
      </w:pPr>
      <w:r>
        <w:rPr>
          <w:sz w:val="28"/>
        </w:rPr>
        <w:t>на дополнительное профессиональное образование по профилю педагогической деятельности не</w:t>
      </w:r>
      <w:r>
        <w:rPr>
          <w:sz w:val="28"/>
        </w:rPr>
        <w:t xml:space="preserve"> реже чем один раз в три года;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948"/>
        </w:tabs>
        <w:ind w:firstLine="540"/>
        <w:rPr>
          <w:sz w:val="28"/>
        </w:rPr>
      </w:pPr>
      <w:r>
        <w:rPr>
          <w:sz w:val="28"/>
        </w:rPr>
        <w:t xml:space="preserve">на ежегодный основной удлиненный оплачиваемый отпуск, продолжительность которого определяется Правительством Российской </w:t>
      </w:r>
      <w:r>
        <w:rPr>
          <w:spacing w:val="-2"/>
          <w:sz w:val="28"/>
        </w:rPr>
        <w:t>Федерации;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6"/>
        </w:tabs>
        <w:ind w:firstLine="540"/>
        <w:jc w:val="left"/>
        <w:rPr>
          <w:sz w:val="28"/>
        </w:rPr>
      </w:pPr>
      <w:r>
        <w:rPr>
          <w:sz w:val="28"/>
        </w:rPr>
        <w:t>надлительныйотпусксрокомдоодногогоданережечемчерезкаждые десять лет непрерывной педагогической</w:t>
      </w:r>
      <w:r>
        <w:rPr>
          <w:sz w:val="28"/>
        </w:rPr>
        <w:t xml:space="preserve"> работы;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04"/>
        </w:tabs>
        <w:ind w:left="704" w:right="0" w:hanging="163"/>
        <w:jc w:val="left"/>
        <w:rPr>
          <w:sz w:val="28"/>
        </w:rPr>
      </w:pPr>
      <w:r>
        <w:rPr>
          <w:sz w:val="28"/>
        </w:rPr>
        <w:t>надосрочноеназначениестраховойпенсиипо</w:t>
      </w:r>
      <w:r>
        <w:rPr>
          <w:spacing w:val="-2"/>
          <w:sz w:val="28"/>
        </w:rPr>
        <w:t xml:space="preserve"> старости;</w:t>
      </w:r>
    </w:p>
    <w:p w:rsidR="006D6350" w:rsidRDefault="006D6350">
      <w:pPr>
        <w:pStyle w:val="a4"/>
        <w:jc w:val="left"/>
        <w:rPr>
          <w:sz w:val="28"/>
        </w:rPr>
        <w:sectPr w:rsidR="006D6350">
          <w:pgSz w:w="11910" w:h="16840"/>
          <w:pgMar w:top="1040" w:right="708" w:bottom="280" w:left="1700" w:header="720" w:footer="720" w:gutter="0"/>
          <w:cols w:space="720"/>
        </w:sectPr>
      </w:pPr>
    </w:p>
    <w:p w:rsidR="006D6350" w:rsidRDefault="007F3E67">
      <w:pPr>
        <w:pStyle w:val="a4"/>
        <w:numPr>
          <w:ilvl w:val="2"/>
          <w:numId w:val="1"/>
        </w:numPr>
        <w:tabs>
          <w:tab w:val="left" w:pos="830"/>
        </w:tabs>
        <w:spacing w:before="76"/>
        <w:ind w:firstLine="540"/>
        <w:rPr>
          <w:sz w:val="28"/>
        </w:rPr>
      </w:pPr>
      <w:r>
        <w:rPr>
          <w:sz w:val="28"/>
        </w:rPr>
        <w:lastRenderedPageBreak/>
        <w:t>на предоставление вне очереди жилого помещения по договору социальногонайма(еслиработниксостоитнаучетевкачественуждающегося в жилом помещении);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688"/>
        </w:tabs>
        <w:ind w:firstLine="540"/>
        <w:rPr>
          <w:sz w:val="28"/>
        </w:rPr>
      </w:pPr>
      <w:r>
        <w:rPr>
          <w:sz w:val="28"/>
        </w:rPr>
        <w:t>напредоставлениежилогопомещенияспециализ</w:t>
      </w:r>
      <w:r>
        <w:rPr>
          <w:sz w:val="28"/>
        </w:rPr>
        <w:t xml:space="preserve">ированногожилищного </w:t>
      </w:r>
      <w:r>
        <w:rPr>
          <w:spacing w:val="-2"/>
          <w:sz w:val="28"/>
        </w:rPr>
        <w:t>фонда;</w:t>
      </w:r>
    </w:p>
    <w:p w:rsidR="006D6350" w:rsidRDefault="007F3E67">
      <w:pPr>
        <w:pStyle w:val="a4"/>
        <w:numPr>
          <w:ilvl w:val="2"/>
          <w:numId w:val="1"/>
        </w:numPr>
        <w:tabs>
          <w:tab w:val="left" w:pos="751"/>
        </w:tabs>
        <w:ind w:firstLine="540"/>
        <w:rPr>
          <w:sz w:val="28"/>
        </w:rPr>
      </w:pPr>
      <w:r>
        <w:rPr>
          <w:sz w:val="28"/>
        </w:rPr>
        <w:t>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04"/>
        </w:tabs>
        <w:ind w:right="140" w:firstLine="540"/>
        <w:jc w:val="both"/>
        <w:rPr>
          <w:sz w:val="28"/>
        </w:rPr>
      </w:pPr>
      <w:r>
        <w:rPr>
          <w:sz w:val="28"/>
        </w:rPr>
        <w:t xml:space="preserve">Требовать от </w:t>
      </w:r>
      <w:r>
        <w:rPr>
          <w:sz w:val="28"/>
        </w:rPr>
        <w:t>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78"/>
        </w:tabs>
        <w:ind w:firstLine="540"/>
        <w:jc w:val="both"/>
        <w:rPr>
          <w:sz w:val="28"/>
        </w:rPr>
      </w:pPr>
      <w:r>
        <w:rPr>
          <w:sz w:val="28"/>
        </w:rPr>
        <w:t>Требовать от руководства создания условий для выполнения профессиональных обязанностей, в том числе предоставления необходимо</w:t>
      </w:r>
      <w:r>
        <w:rPr>
          <w:sz w:val="28"/>
        </w:rPr>
        <w:t>го оборудования, инвентаря, рабочего места, соответствующего санитарно- гигиеническим правилам и нормам.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19"/>
        </w:tabs>
        <w:ind w:firstLine="540"/>
        <w:jc w:val="both"/>
        <w:rPr>
          <w:sz w:val="28"/>
        </w:rPr>
      </w:pPr>
      <w:r>
        <w:rPr>
          <w:sz w:val="28"/>
        </w:rPr>
        <w:t>Знакомиться с проектами решений руководства образовательной организации, касающимися его деятельности.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31"/>
        </w:tabs>
        <w:ind w:left="1031" w:right="0" w:hanging="490"/>
        <w:rPr>
          <w:sz w:val="28"/>
        </w:rPr>
      </w:pPr>
      <w:r>
        <w:rPr>
          <w:sz w:val="28"/>
        </w:rPr>
        <w:t>Повышатьсвоюпрофессиональную</w:t>
      </w:r>
      <w:r>
        <w:rPr>
          <w:spacing w:val="-2"/>
          <w:sz w:val="28"/>
        </w:rPr>
        <w:t>квалификацию.</w:t>
      </w:r>
    </w:p>
    <w:p w:rsidR="006D6350" w:rsidRDefault="006D6350">
      <w:pPr>
        <w:pStyle w:val="a3"/>
        <w:spacing w:before="0"/>
        <w:ind w:left="0" w:right="0" w:firstLine="0"/>
        <w:jc w:val="left"/>
      </w:pPr>
    </w:p>
    <w:p w:rsidR="006D6350" w:rsidRDefault="007F3E67">
      <w:pPr>
        <w:pStyle w:val="1"/>
        <w:numPr>
          <w:ilvl w:val="0"/>
          <w:numId w:val="1"/>
        </w:numPr>
        <w:tabs>
          <w:tab w:val="left" w:pos="280"/>
        </w:tabs>
        <w:ind w:left="280" w:right="138"/>
        <w:jc w:val="center"/>
      </w:pPr>
      <w:r>
        <w:rPr>
          <w:spacing w:val="-2"/>
        </w:rPr>
        <w:t>Ответ</w:t>
      </w:r>
      <w:r>
        <w:rPr>
          <w:spacing w:val="-2"/>
        </w:rPr>
        <w:t>ственность</w:t>
      </w:r>
    </w:p>
    <w:p w:rsidR="006D6350" w:rsidRDefault="006D6350">
      <w:pPr>
        <w:pStyle w:val="a3"/>
        <w:spacing w:before="0"/>
        <w:ind w:left="0" w:right="0" w:firstLine="0"/>
        <w:jc w:val="left"/>
        <w:rPr>
          <w:b/>
        </w:rPr>
      </w:pPr>
    </w:p>
    <w:p w:rsidR="006D6350" w:rsidRDefault="007F3E67">
      <w:pPr>
        <w:pStyle w:val="a3"/>
        <w:spacing w:before="0"/>
        <w:ind w:left="541" w:right="0" w:firstLine="0"/>
        <w:jc w:val="left"/>
      </w:pPr>
      <w:r>
        <w:t>Учительнесет</w:t>
      </w:r>
      <w:r>
        <w:rPr>
          <w:spacing w:val="-2"/>
        </w:rPr>
        <w:t>ответственность: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274"/>
        </w:tabs>
        <w:ind w:firstLine="540"/>
        <w:jc w:val="both"/>
        <w:rPr>
          <w:sz w:val="28"/>
        </w:rPr>
      </w:pPr>
      <w:r>
        <w:rPr>
          <w:sz w:val="28"/>
        </w:rPr>
        <w:t>За неисполнение, ненадлежащее исполнение обязанностей, предусмотренных настоящей инструкцией, - в пределах, определенных трудовым законодательством Российской Федерации.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136"/>
        </w:tabs>
        <w:ind w:right="138" w:firstLine="540"/>
        <w:jc w:val="both"/>
        <w:rPr>
          <w:sz w:val="28"/>
        </w:rPr>
      </w:pPr>
      <w:r>
        <w:rPr>
          <w:sz w:val="28"/>
        </w:rPr>
        <w:t>За совершенные в процессе осуществления своей</w:t>
      </w:r>
      <w:r>
        <w:rPr>
          <w:sz w:val="28"/>
        </w:rPr>
        <w:t xml:space="preserve">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</w:t>
      </w:r>
    </w:p>
    <w:p w:rsidR="006D6350" w:rsidRDefault="007F3E67">
      <w:pPr>
        <w:pStyle w:val="a4"/>
        <w:numPr>
          <w:ilvl w:val="1"/>
          <w:numId w:val="1"/>
        </w:numPr>
        <w:tabs>
          <w:tab w:val="left" w:pos="1084"/>
        </w:tabs>
        <w:ind w:right="138" w:firstLine="540"/>
        <w:jc w:val="both"/>
        <w:rPr>
          <w:sz w:val="28"/>
        </w:rPr>
      </w:pPr>
      <w:r>
        <w:rPr>
          <w:sz w:val="28"/>
        </w:rPr>
        <w:t xml:space="preserve">За причинение материального ущерба работодателю - в пределах, определенных действующим трудовым и </w:t>
      </w:r>
      <w:r>
        <w:rPr>
          <w:sz w:val="28"/>
        </w:rPr>
        <w:t>гражданским законодательством Российской Федерации.</w:t>
      </w:r>
    </w:p>
    <w:p w:rsidR="006D6350" w:rsidRDefault="007F3E67">
      <w:pPr>
        <w:pStyle w:val="a3"/>
        <w:ind w:left="541" w:right="0" w:firstLine="0"/>
        <w:jc w:val="left"/>
      </w:pPr>
      <w:r>
        <w:t>Синструкцией</w:t>
      </w:r>
      <w:r>
        <w:rPr>
          <w:spacing w:val="-2"/>
        </w:rPr>
        <w:t>ознакомлены:</w:t>
      </w:r>
    </w:p>
    <w:sectPr w:rsidR="006D6350" w:rsidSect="006D6350">
      <w:pgSz w:w="11910" w:h="16840"/>
      <w:pgMar w:top="1040" w:right="708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67" w:rsidRDefault="007F3E67">
      <w:r>
        <w:separator/>
      </w:r>
    </w:p>
  </w:endnote>
  <w:endnote w:type="continuationSeparator" w:id="1">
    <w:p w:rsidR="007F3E67" w:rsidRDefault="007F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67" w:rsidRDefault="007F3E67">
      <w:r>
        <w:separator/>
      </w:r>
    </w:p>
  </w:footnote>
  <w:footnote w:type="continuationSeparator" w:id="1">
    <w:p w:rsidR="007F3E67" w:rsidRDefault="007F3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4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4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6350"/>
    <w:rsid w:val="005C0A81"/>
    <w:rsid w:val="006D6350"/>
    <w:rsid w:val="007F3E67"/>
    <w:rsid w:val="673F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D635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D6350"/>
    <w:pPr>
      <w:ind w:left="280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6350"/>
    <w:pPr>
      <w:spacing w:before="220"/>
      <w:ind w:left="1" w:right="139" w:firstLine="54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D63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D6350"/>
    <w:pPr>
      <w:spacing w:before="220"/>
      <w:ind w:left="1" w:right="139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D6350"/>
  </w:style>
  <w:style w:type="paragraph" w:styleId="a5">
    <w:name w:val="Balloon Text"/>
    <w:basedOn w:val="a"/>
    <w:link w:val="a6"/>
    <w:rsid w:val="005C0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0A8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1952</Words>
  <Characters>11129</Characters>
  <Application>Microsoft Office Word</Application>
  <DocSecurity>0</DocSecurity>
  <Lines>92</Lines>
  <Paragraphs>26</Paragraphs>
  <ScaleCrop>false</ScaleCrop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PC</cp:lastModifiedBy>
  <cp:revision>2</cp:revision>
  <dcterms:created xsi:type="dcterms:W3CDTF">2025-03-15T12:31:00Z</dcterms:created>
  <dcterms:modified xsi:type="dcterms:W3CDTF">2025-03-16T15:39:00Z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2025-03-15T00:00:00Z</vt:filetime>
  </property>
  <property fmtid="{D5CDD505-2E9C-101B-9397-08002B2CF9AE}" pid="5" name="Producer">
    <vt:lpwstr>Aspose.Words for .NET 24.2.0</vt:lpwstr>
  </property>
  <property fmtid="{D5CDD505-2E9C-101B-9397-08002B2CF9AE}" pid="6" name="KSOProductBuildVer">
    <vt:lpwstr>1049-12.2.0.20326</vt:lpwstr>
  </property>
  <property fmtid="{D5CDD505-2E9C-101B-9397-08002B2CF9AE}" pid="7" name="ICV">
    <vt:lpwstr>4E222F306D4F4EDE90AB1E06AE44CFC4_12</vt:lpwstr>
  </property>
</Properties>
</file>